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A475" w14:textId="77777777" w:rsidR="006946CC" w:rsidRPr="00760DD1" w:rsidRDefault="006946CC" w:rsidP="004F1652">
      <w:pPr>
        <w:pStyle w:val="Heading1"/>
        <w:spacing w:before="0" w:line="240" w:lineRule="auto"/>
        <w:rPr>
          <w:rFonts w:asciiTheme="minorHAnsi" w:hAnsiTheme="minorHAnsi" w:cs="Arial"/>
          <w:color w:val="auto"/>
          <w:sz w:val="32"/>
        </w:rPr>
      </w:pPr>
    </w:p>
    <w:p w14:paraId="40A1CDCF" w14:textId="77777777" w:rsidR="009B24D7" w:rsidRPr="00760DD1" w:rsidRDefault="009B24D7" w:rsidP="009B24D7">
      <w:pPr>
        <w:spacing w:after="0"/>
        <w:rPr>
          <w:rFonts w:eastAsia="Times New Roman" w:cs="Arial"/>
          <w:bCs/>
          <w:sz w:val="24"/>
        </w:rPr>
      </w:pPr>
      <w:r w:rsidRPr="00760DD1">
        <w:rPr>
          <w:rFonts w:eastAsia="Times New Roman" w:cs="Arial"/>
          <w:bCs/>
          <w:sz w:val="24"/>
        </w:rPr>
        <w:t>Report: To accompany</w:t>
      </w:r>
      <w:r w:rsidR="009B7469">
        <w:rPr>
          <w:rFonts w:eastAsia="Times New Roman" w:cs="Arial"/>
          <w:bCs/>
          <w:sz w:val="24"/>
        </w:rPr>
        <w:t xml:space="preserve"> the</w:t>
      </w:r>
      <w:r w:rsidRPr="00760DD1">
        <w:rPr>
          <w:rFonts w:eastAsia="Times New Roman" w:cs="Arial"/>
          <w:bCs/>
          <w:sz w:val="24"/>
        </w:rPr>
        <w:t xml:space="preserve"> press release</w:t>
      </w:r>
    </w:p>
    <w:p w14:paraId="1A61459C" w14:textId="074767AE" w:rsidR="00813B6F" w:rsidRDefault="00E26BD3" w:rsidP="00813B6F">
      <w:pPr>
        <w:spacing w:after="0"/>
        <w:rPr>
          <w:rFonts w:eastAsia="Times New Roman" w:cs="Arial"/>
          <w:bCs/>
          <w:sz w:val="24"/>
        </w:rPr>
      </w:pPr>
      <w:r w:rsidRPr="00760DD1">
        <w:rPr>
          <w:rFonts w:eastAsia="Times New Roman" w:cs="Arial"/>
          <w:bCs/>
          <w:sz w:val="24"/>
        </w:rPr>
        <w:t>Date</w:t>
      </w:r>
      <w:r w:rsidR="007D3083">
        <w:rPr>
          <w:rFonts w:eastAsia="Times New Roman" w:cs="Arial"/>
          <w:bCs/>
          <w:sz w:val="24"/>
        </w:rPr>
        <w:t xml:space="preserve">: </w:t>
      </w:r>
      <w:r w:rsidR="00D4520B">
        <w:rPr>
          <w:rFonts w:eastAsia="Times New Roman" w:cs="Arial"/>
          <w:bCs/>
          <w:sz w:val="24"/>
        </w:rPr>
        <w:t xml:space="preserve">28 February 2022 </w:t>
      </w:r>
      <w:r w:rsidR="007932F9">
        <w:rPr>
          <w:rFonts w:eastAsia="Times New Roman" w:cs="Arial"/>
          <w:bCs/>
          <w:sz w:val="24"/>
        </w:rPr>
        <w:t xml:space="preserve"> </w:t>
      </w:r>
      <w:r w:rsidR="00BA7331">
        <w:rPr>
          <w:rFonts w:eastAsia="Times New Roman" w:cs="Arial"/>
          <w:bCs/>
          <w:sz w:val="24"/>
        </w:rPr>
        <w:t xml:space="preserve"> </w:t>
      </w:r>
      <w:r w:rsidR="00ED79BB">
        <w:rPr>
          <w:rFonts w:eastAsia="Times New Roman" w:cs="Arial"/>
          <w:bCs/>
          <w:sz w:val="24"/>
        </w:rPr>
        <w:t xml:space="preserve"> </w:t>
      </w:r>
      <w:r w:rsidR="008834B9">
        <w:rPr>
          <w:rFonts w:eastAsia="Times New Roman" w:cs="Arial"/>
          <w:bCs/>
          <w:sz w:val="24"/>
        </w:rPr>
        <w:t xml:space="preserve"> </w:t>
      </w:r>
      <w:r w:rsidR="00BC74AD">
        <w:rPr>
          <w:rFonts w:eastAsia="Times New Roman" w:cs="Arial"/>
          <w:bCs/>
          <w:sz w:val="24"/>
        </w:rPr>
        <w:t xml:space="preserve"> </w:t>
      </w:r>
      <w:r w:rsidR="000E5C92">
        <w:rPr>
          <w:rFonts w:eastAsia="Times New Roman" w:cs="Arial"/>
          <w:bCs/>
          <w:sz w:val="24"/>
        </w:rPr>
        <w:t xml:space="preserve"> </w:t>
      </w:r>
      <w:r w:rsidR="00D53446">
        <w:rPr>
          <w:rFonts w:eastAsia="Times New Roman" w:cs="Arial"/>
          <w:bCs/>
          <w:sz w:val="24"/>
        </w:rPr>
        <w:t xml:space="preserve"> </w:t>
      </w:r>
      <w:r w:rsidR="00B317CF">
        <w:rPr>
          <w:rFonts w:eastAsia="Times New Roman" w:cs="Arial"/>
          <w:bCs/>
          <w:sz w:val="24"/>
        </w:rPr>
        <w:t xml:space="preserve"> </w:t>
      </w:r>
      <w:r w:rsidR="008E57AC">
        <w:rPr>
          <w:rFonts w:eastAsia="Times New Roman" w:cs="Arial"/>
          <w:bCs/>
          <w:sz w:val="24"/>
        </w:rPr>
        <w:t xml:space="preserve"> </w:t>
      </w:r>
      <w:r w:rsidR="00F94A7B">
        <w:rPr>
          <w:rFonts w:eastAsia="Times New Roman" w:cs="Arial"/>
          <w:bCs/>
          <w:sz w:val="24"/>
        </w:rPr>
        <w:t xml:space="preserve"> </w:t>
      </w:r>
      <w:r w:rsidR="009654C7">
        <w:rPr>
          <w:rFonts w:eastAsia="Times New Roman" w:cs="Arial"/>
          <w:bCs/>
          <w:sz w:val="24"/>
        </w:rPr>
        <w:t xml:space="preserve"> </w:t>
      </w:r>
      <w:r w:rsidR="00167382">
        <w:rPr>
          <w:rFonts w:eastAsia="Times New Roman" w:cs="Arial"/>
          <w:bCs/>
          <w:sz w:val="24"/>
        </w:rPr>
        <w:t xml:space="preserve"> </w:t>
      </w:r>
      <w:r w:rsidR="003F3281">
        <w:rPr>
          <w:rFonts w:eastAsia="Times New Roman" w:cs="Arial"/>
          <w:bCs/>
          <w:sz w:val="24"/>
        </w:rPr>
        <w:t xml:space="preserve"> </w:t>
      </w:r>
      <w:r w:rsidR="0019118F">
        <w:rPr>
          <w:rFonts w:eastAsia="Times New Roman" w:cs="Arial"/>
          <w:bCs/>
          <w:sz w:val="24"/>
        </w:rPr>
        <w:t xml:space="preserve"> </w:t>
      </w:r>
      <w:r w:rsidR="00954A1F">
        <w:rPr>
          <w:rFonts w:eastAsia="Times New Roman" w:cs="Arial"/>
          <w:bCs/>
          <w:sz w:val="24"/>
        </w:rPr>
        <w:t xml:space="preserve"> </w:t>
      </w:r>
      <w:r w:rsidR="00DD4A0D">
        <w:rPr>
          <w:rFonts w:eastAsia="Times New Roman" w:cs="Arial"/>
          <w:bCs/>
          <w:sz w:val="24"/>
        </w:rPr>
        <w:t xml:space="preserve"> </w:t>
      </w:r>
      <w:r w:rsidR="00EE7B0E">
        <w:rPr>
          <w:rFonts w:eastAsia="Times New Roman" w:cs="Arial"/>
          <w:bCs/>
          <w:sz w:val="24"/>
        </w:rPr>
        <w:t xml:space="preserve"> </w:t>
      </w:r>
      <w:r w:rsidR="00F71881">
        <w:rPr>
          <w:rFonts w:eastAsia="Times New Roman" w:cs="Arial"/>
          <w:bCs/>
          <w:sz w:val="24"/>
        </w:rPr>
        <w:t xml:space="preserve"> </w:t>
      </w:r>
      <w:bookmarkStart w:id="0" w:name="_Hlk494179714"/>
    </w:p>
    <w:p w14:paraId="20B8291F" w14:textId="77777777" w:rsidR="00813B6F" w:rsidRDefault="00813B6F" w:rsidP="00813B6F">
      <w:pPr>
        <w:spacing w:after="0"/>
        <w:rPr>
          <w:rFonts w:eastAsia="Times New Roman" w:cs="Arial"/>
          <w:bCs/>
          <w:sz w:val="24"/>
        </w:rPr>
      </w:pPr>
    </w:p>
    <w:p w14:paraId="12F071F5" w14:textId="12622BD9" w:rsidR="00871C14" w:rsidRDefault="000A1574" w:rsidP="00E402E9">
      <w:pPr>
        <w:spacing w:after="0" w:line="240" w:lineRule="auto"/>
        <w:rPr>
          <w:rFonts w:eastAsiaTheme="majorEastAsia" w:cs="Arial"/>
          <w:b/>
          <w:bCs/>
          <w:sz w:val="28"/>
          <w:szCs w:val="28"/>
        </w:rPr>
      </w:pPr>
      <w:r>
        <w:rPr>
          <w:rFonts w:eastAsiaTheme="majorEastAsia" w:cs="Arial"/>
          <w:b/>
          <w:bCs/>
          <w:sz w:val="28"/>
          <w:szCs w:val="28"/>
        </w:rPr>
        <w:t>Average t</w:t>
      </w:r>
      <w:r w:rsidR="004E49CB">
        <w:rPr>
          <w:rFonts w:eastAsiaTheme="majorEastAsia" w:cs="Arial"/>
          <w:b/>
          <w:bCs/>
          <w:sz w:val="28"/>
          <w:szCs w:val="28"/>
        </w:rPr>
        <w:t xml:space="preserve">ake-home pay </w:t>
      </w:r>
      <w:r>
        <w:rPr>
          <w:rFonts w:eastAsiaTheme="majorEastAsia" w:cs="Arial"/>
          <w:b/>
          <w:bCs/>
          <w:sz w:val="28"/>
          <w:szCs w:val="28"/>
        </w:rPr>
        <w:t>hits</w:t>
      </w:r>
      <w:r w:rsidR="004E49CB">
        <w:rPr>
          <w:rFonts w:eastAsiaTheme="majorEastAsia" w:cs="Arial"/>
          <w:b/>
          <w:bCs/>
          <w:sz w:val="28"/>
          <w:szCs w:val="28"/>
        </w:rPr>
        <w:t xml:space="preserve"> pre-pandemic records </w:t>
      </w:r>
    </w:p>
    <w:p w14:paraId="470F5B13" w14:textId="79F8CB44" w:rsidR="000E5C92" w:rsidRDefault="00B45D2C" w:rsidP="00E402E9">
      <w:pPr>
        <w:spacing w:after="0" w:line="240" w:lineRule="auto"/>
        <w:rPr>
          <w:rFonts w:eastAsiaTheme="majorEastAsia" w:cs="Arial"/>
          <w:bCs/>
          <w:i/>
          <w:sz w:val="24"/>
          <w:szCs w:val="24"/>
        </w:rPr>
      </w:pPr>
      <w:r>
        <w:rPr>
          <w:rFonts w:eastAsiaTheme="majorEastAsia" w:cs="Arial"/>
          <w:bCs/>
          <w:i/>
          <w:sz w:val="24"/>
          <w:szCs w:val="24"/>
        </w:rPr>
        <w:t xml:space="preserve">BankservAfrica’s salary index catches up to January 2020 levels </w:t>
      </w:r>
    </w:p>
    <w:p w14:paraId="71812A07" w14:textId="0336503F" w:rsidR="00B45D2C" w:rsidRDefault="00B45D2C" w:rsidP="00E402E9">
      <w:pPr>
        <w:spacing w:after="0" w:line="240" w:lineRule="auto"/>
        <w:rPr>
          <w:rFonts w:eastAsiaTheme="majorEastAsia" w:cs="Arial"/>
          <w:bCs/>
          <w:i/>
          <w:sz w:val="24"/>
          <w:szCs w:val="24"/>
        </w:rPr>
      </w:pPr>
    </w:p>
    <w:p w14:paraId="02695616" w14:textId="54219ADE" w:rsidR="00FE6653" w:rsidRDefault="00FE6653" w:rsidP="00B45D2C">
      <w:r w:rsidRPr="00FE6653">
        <w:t xml:space="preserve">The average South African salary in January 2022 increased at its fastest rate since January 2020, according to the BankservAfrica Take-Home Pay Index (BTPI). Salaries were </w:t>
      </w:r>
      <w:r>
        <w:t>given a boost by</w:t>
      </w:r>
      <w:r w:rsidRPr="00FE6653">
        <w:t xml:space="preserve"> the temporary payments from the November local government elections and payments to December’s seasonal casual workers</w:t>
      </w:r>
      <w:r w:rsidR="000A1574">
        <w:t xml:space="preserve">, which </w:t>
      </w:r>
      <w:r w:rsidRPr="00FE6653">
        <w:t xml:space="preserve">signalled some economic recovery. </w:t>
      </w:r>
    </w:p>
    <w:p w14:paraId="4138276D" w14:textId="22EFBBDD" w:rsidR="009C0CC3" w:rsidRDefault="00FE6653" w:rsidP="00B45D2C">
      <w:r w:rsidRPr="00FE6653">
        <w:t xml:space="preserve">Our data estimates show that </w:t>
      </w:r>
      <w:r w:rsidRPr="00E21100">
        <w:t xml:space="preserve">the number </w:t>
      </w:r>
      <w:r w:rsidR="00966FD8" w:rsidRPr="00E21100">
        <w:t>of</w:t>
      </w:r>
      <w:r w:rsidRPr="00E21100">
        <w:t xml:space="preserve"> casual workers in December</w:t>
      </w:r>
      <w:r w:rsidRPr="00FE6653">
        <w:t xml:space="preserve"> amounted to around 190 000 – the highest in 33 months – compared to the January 2022 estimate of 112 000. The extra weekly payments in December </w:t>
      </w:r>
      <w:proofErr w:type="gramStart"/>
      <w:r w:rsidR="00966FD8">
        <w:t>was</w:t>
      </w:r>
      <w:proofErr w:type="gramEnd"/>
      <w:r w:rsidR="00966FD8">
        <w:t xml:space="preserve"> also</w:t>
      </w:r>
      <w:r w:rsidRPr="00FE6653">
        <w:t xml:space="preserve"> a </w:t>
      </w:r>
      <w:bookmarkStart w:id="1" w:name="_Hlk96067401"/>
      <w:r w:rsidRPr="00FE6653">
        <w:t xml:space="preserve">good indication that some of the previously impacted industries were able to resume business over this period. </w:t>
      </w:r>
    </w:p>
    <w:bookmarkEnd w:id="1"/>
    <w:p w14:paraId="7D135C45" w14:textId="442AC3EA" w:rsidR="009C0CC3" w:rsidRDefault="009C0CC3" w:rsidP="00B45D2C">
      <w:r w:rsidRPr="009C0CC3">
        <w:t xml:space="preserve">As </w:t>
      </w:r>
      <w:r w:rsidRPr="00E21100">
        <w:t xml:space="preserve">the demand for additional casual workers </w:t>
      </w:r>
      <w:r w:rsidR="00E21100">
        <w:t xml:space="preserve">typically slows </w:t>
      </w:r>
      <w:r w:rsidRPr="00E21100">
        <w:t>down after the December</w:t>
      </w:r>
      <w:r w:rsidRPr="009C0CC3">
        <w:t xml:space="preserve"> holidays and busy shopping season, the monthly focus for the BTPI returns to the higher-paid permanent and long-term contract workers wages.</w:t>
      </w:r>
    </w:p>
    <w:p w14:paraId="2A582DC3" w14:textId="17CBB60A" w:rsidR="00B45D2C" w:rsidRDefault="00EE4A04" w:rsidP="00B45D2C">
      <w:r>
        <w:t xml:space="preserve">The </w:t>
      </w:r>
      <w:r w:rsidR="00B45D2C">
        <w:t xml:space="preserve">average take-home pay </w:t>
      </w:r>
      <w:r>
        <w:t xml:space="preserve">in January 2022 </w:t>
      </w:r>
      <w:r w:rsidR="00B45D2C">
        <w:t xml:space="preserve">increased </w:t>
      </w:r>
      <w:r w:rsidR="00EC0EFD">
        <w:t>by</w:t>
      </w:r>
      <w:r w:rsidR="00B45D2C">
        <w:t xml:space="preserve"> 13% in nominal terms and </w:t>
      </w:r>
      <w:r>
        <w:t xml:space="preserve">by </w:t>
      </w:r>
      <w:r w:rsidR="00B45D2C">
        <w:t>6</w:t>
      </w:r>
      <w:r w:rsidR="00EC0EFD">
        <w:t>.</w:t>
      </w:r>
      <w:r w:rsidR="00B45D2C">
        <w:t>6% in real terms. In nominal terms</w:t>
      </w:r>
      <w:r w:rsidR="00EC0EFD">
        <w:t>,</w:t>
      </w:r>
      <w:r w:rsidR="00B45D2C">
        <w:t xml:space="preserve"> take-home pay increased to over R17 000 for the first time to </w:t>
      </w:r>
      <w:r w:rsidR="00EC0EFD">
        <w:t xml:space="preserve">reach </w:t>
      </w:r>
      <w:r w:rsidR="00B45D2C">
        <w:t>R17</w:t>
      </w:r>
      <w:r w:rsidR="00EC0EFD">
        <w:t xml:space="preserve"> </w:t>
      </w:r>
      <w:r w:rsidR="00B45D2C">
        <w:t>410. One must</w:t>
      </w:r>
      <w:r w:rsidR="00771D02">
        <w:t>,</w:t>
      </w:r>
      <w:r w:rsidR="00B45D2C">
        <w:t xml:space="preserve"> however</w:t>
      </w:r>
      <w:r w:rsidR="00771D02">
        <w:t>,</w:t>
      </w:r>
      <w:r w:rsidR="00B45D2C">
        <w:t xml:space="preserve"> remember that the three months from October to December 2021 recorded real declines in take-home pay.</w:t>
      </w:r>
    </w:p>
    <w:p w14:paraId="13E05D25" w14:textId="71729279" w:rsidR="00B45D2C" w:rsidRDefault="00B45D2C" w:rsidP="00B45D2C">
      <w:r>
        <w:t>Using the new CPI index (</w:t>
      </w:r>
      <w:r w:rsidR="00771D02">
        <w:t>r</w:t>
      </w:r>
      <w:r>
        <w:t>eleased by StatsSA</w:t>
      </w:r>
      <w:r w:rsidR="00771D02">
        <w:t xml:space="preserve"> recently</w:t>
      </w:r>
      <w:r>
        <w:t xml:space="preserve">) as </w:t>
      </w:r>
      <w:r w:rsidR="00771D02">
        <w:t xml:space="preserve">a </w:t>
      </w:r>
      <w:r>
        <w:t>deflator where December 2021 is equal to a hundred</w:t>
      </w:r>
      <w:r w:rsidR="00771D02">
        <w:t>,</w:t>
      </w:r>
      <w:r>
        <w:t xml:space="preserve"> the real BTPI was R17</w:t>
      </w:r>
      <w:r w:rsidR="00EE4A04">
        <w:t> </w:t>
      </w:r>
      <w:r>
        <w:t>102</w:t>
      </w:r>
      <w:r w:rsidR="00EE4A04">
        <w:t>, representing a</w:t>
      </w:r>
      <w:r w:rsidR="00771D02">
        <w:t xml:space="preserve"> 10.2% </w:t>
      </w:r>
      <w:r>
        <w:t xml:space="preserve">increase between January </w:t>
      </w:r>
      <w:r w:rsidR="00771D02">
        <w:t xml:space="preserve">2022 </w:t>
      </w:r>
      <w:r>
        <w:t>and December</w:t>
      </w:r>
      <w:r w:rsidR="00771D02">
        <w:t xml:space="preserve"> 2021</w:t>
      </w:r>
      <w:r>
        <w:t xml:space="preserve">. </w:t>
      </w:r>
    </w:p>
    <w:p w14:paraId="21621CF9" w14:textId="60038A98" w:rsidR="00B45D2C" w:rsidRDefault="00B45D2C" w:rsidP="00B45D2C">
      <w:r>
        <w:t xml:space="preserve">The typical take-home pay increased </w:t>
      </w:r>
      <w:r w:rsidR="00771D02">
        <w:t>by</w:t>
      </w:r>
      <w:r>
        <w:t xml:space="preserve"> 3</w:t>
      </w:r>
      <w:r w:rsidR="00771D02">
        <w:t>.</w:t>
      </w:r>
      <w:r>
        <w:t>2%</w:t>
      </w:r>
      <w:r w:rsidR="00771D02">
        <w:t xml:space="preserve"> </w:t>
      </w:r>
      <w:r w:rsidR="00D76C44">
        <w:t xml:space="preserve">in January 2022 </w:t>
      </w:r>
      <w:r w:rsidR="00771D02">
        <w:t xml:space="preserve">on the back of </w:t>
      </w:r>
      <w:r w:rsidR="00EE4A04">
        <w:t>low</w:t>
      </w:r>
      <w:r w:rsidR="0048793C">
        <w:t>-</w:t>
      </w:r>
      <w:r w:rsidR="00EE4A04">
        <w:t xml:space="preserve">income wages paid in December. </w:t>
      </w:r>
      <w:r>
        <w:t xml:space="preserve"> </w:t>
      </w:r>
      <w:r w:rsidR="009C0CC3">
        <w:t xml:space="preserve">The median salary </w:t>
      </w:r>
      <w:r w:rsidR="00EE4A04">
        <w:t xml:space="preserve">rose </w:t>
      </w:r>
      <w:r w:rsidR="00771D02">
        <w:t>to its</w:t>
      </w:r>
      <w:r>
        <w:t xml:space="preserve"> </w:t>
      </w:r>
      <w:r w:rsidR="009C0CC3">
        <w:t>highest</w:t>
      </w:r>
      <w:r>
        <w:t xml:space="preserve"> level since February 2021.</w:t>
      </w:r>
    </w:p>
    <w:p w14:paraId="2AE2E1E3" w14:textId="2BFEC921" w:rsidR="00B45D2C" w:rsidRDefault="00B45D2C" w:rsidP="00B45D2C">
      <w:pPr>
        <w:rPr>
          <w:b/>
          <w:bCs/>
        </w:rPr>
      </w:pPr>
      <w:r w:rsidRPr="00B45D2C">
        <w:rPr>
          <w:b/>
          <w:bCs/>
        </w:rPr>
        <w:t>BankservAfrica Private Pensions Index decrease</w:t>
      </w:r>
      <w:r w:rsidR="0048793C">
        <w:rPr>
          <w:b/>
          <w:bCs/>
        </w:rPr>
        <w:t>d</w:t>
      </w:r>
      <w:r w:rsidRPr="00B45D2C">
        <w:rPr>
          <w:b/>
          <w:bCs/>
        </w:rPr>
        <w:t xml:space="preserve"> slightly in real terms </w:t>
      </w:r>
    </w:p>
    <w:p w14:paraId="3B63B5B2" w14:textId="0242EBCC" w:rsidR="00B45D2C" w:rsidRDefault="00E077D5" w:rsidP="00B45D2C">
      <w:r>
        <w:t>Banked private pensions</w:t>
      </w:r>
      <w:r w:rsidR="00B45D2C">
        <w:t xml:space="preserve"> decline</w:t>
      </w:r>
      <w:r>
        <w:t>d</w:t>
      </w:r>
      <w:r w:rsidR="00B45D2C">
        <w:t xml:space="preserve"> for the first time in 19 months </w:t>
      </w:r>
      <w:r>
        <w:t>but by only</w:t>
      </w:r>
      <w:r w:rsidR="00B45D2C">
        <w:t xml:space="preserve"> 0</w:t>
      </w:r>
      <w:r>
        <w:t>.</w:t>
      </w:r>
      <w:r w:rsidR="00B45D2C">
        <w:t xml:space="preserve">5% </w:t>
      </w:r>
      <w:r>
        <w:t>on a year-on-year basis, according to the BankservAfrica Private Pensions Index (BPPI)</w:t>
      </w:r>
      <w:r w:rsidR="00B45D2C">
        <w:t>. Incredibly</w:t>
      </w:r>
      <w:r>
        <w:t>,</w:t>
      </w:r>
      <w:r w:rsidR="00B45D2C">
        <w:t xml:space="preserve"> there have only been </w:t>
      </w:r>
      <w:r>
        <w:t>eight</w:t>
      </w:r>
      <w:r w:rsidR="00B45D2C">
        <w:t xml:space="preserve"> months where </w:t>
      </w:r>
      <w:r>
        <w:t>p</w:t>
      </w:r>
      <w:r w:rsidR="00B45D2C">
        <w:t xml:space="preserve">rivate pensions recorded real </w:t>
      </w:r>
      <w:r w:rsidR="00B45D2C" w:rsidRPr="00D76C44">
        <w:t xml:space="preserve">declines on </w:t>
      </w:r>
      <w:r w:rsidR="00D76C44" w:rsidRPr="00D76C44">
        <w:t xml:space="preserve">an </w:t>
      </w:r>
      <w:r w:rsidR="00B45D2C" w:rsidRPr="00D76C44">
        <w:t xml:space="preserve">average </w:t>
      </w:r>
      <w:r w:rsidRPr="00D76C44">
        <w:t>of</w:t>
      </w:r>
      <w:r w:rsidR="00B45D2C" w:rsidRPr="00D76C44">
        <w:t xml:space="preserve"> 116 months</w:t>
      </w:r>
      <w:r w:rsidR="00B45D2C">
        <w:t>!</w:t>
      </w:r>
    </w:p>
    <w:p w14:paraId="7B3E2FFA" w14:textId="3A9F93C9" w:rsidR="00B45D2C" w:rsidRDefault="00AC0B4C" w:rsidP="00B45D2C">
      <w:r>
        <w:t xml:space="preserve">The </w:t>
      </w:r>
      <w:r w:rsidR="00B45D2C">
        <w:t xml:space="preserve">typical private </w:t>
      </w:r>
      <w:r w:rsidR="00E077D5">
        <w:t>p</w:t>
      </w:r>
      <w:r w:rsidR="00B45D2C">
        <w:t>ension</w:t>
      </w:r>
      <w:r>
        <w:t xml:space="preserve"> measured by </w:t>
      </w:r>
      <w:proofErr w:type="spellStart"/>
      <w:r>
        <w:t>BankervAfrica</w:t>
      </w:r>
      <w:proofErr w:type="spellEnd"/>
      <w:r w:rsidR="00E077D5">
        <w:t xml:space="preserve"> increased by 1% in real terms. </w:t>
      </w:r>
      <w:r w:rsidR="00B45D2C">
        <w:t xml:space="preserve"> </w:t>
      </w:r>
    </w:p>
    <w:p w14:paraId="62ECF6F5" w14:textId="015B65E2" w:rsidR="00B45D2C" w:rsidRPr="00B45D2C" w:rsidRDefault="00B45D2C" w:rsidP="00B45D2C">
      <w:pPr>
        <w:rPr>
          <w:b/>
          <w:bCs/>
        </w:rPr>
      </w:pPr>
      <w:r>
        <w:rPr>
          <w:b/>
          <w:bCs/>
        </w:rPr>
        <w:t xml:space="preserve">Total salary and private pensions paid reflects strong underlying income trends </w:t>
      </w:r>
    </w:p>
    <w:p w14:paraId="02B8357B" w14:textId="205C3653" w:rsidR="00D76C44" w:rsidRDefault="00AC0B4C" w:rsidP="00B45D2C">
      <w:bookmarkStart w:id="2" w:name="_Hlk96067668"/>
      <w:r>
        <w:t>The t</w:t>
      </w:r>
      <w:r w:rsidR="00B45D2C">
        <w:t>otal amount of mon</w:t>
      </w:r>
      <w:r w:rsidR="0048793C">
        <w:t xml:space="preserve">ey </w:t>
      </w:r>
      <w:r w:rsidR="00B45D2C">
        <w:t xml:space="preserve">paid to South African employees and </w:t>
      </w:r>
      <w:r w:rsidR="00D76C44">
        <w:t>private pensioners</w:t>
      </w:r>
      <w:r>
        <w:t xml:space="preserve"> </w:t>
      </w:r>
      <w:r w:rsidR="00B45D2C">
        <w:t>increase</w:t>
      </w:r>
      <w:r>
        <w:t>d</w:t>
      </w:r>
      <w:r w:rsidR="00B45D2C">
        <w:t xml:space="preserve"> </w:t>
      </w:r>
      <w:r>
        <w:t xml:space="preserve">by a nominalised 8.9% year-on-year. </w:t>
      </w:r>
      <w:r w:rsidR="00B45D2C">
        <w:t xml:space="preserve"> </w:t>
      </w:r>
      <w:bookmarkEnd w:id="2"/>
      <w:r w:rsidR="00B45D2C">
        <w:t>This suggests a strong start for consumer spending in 2022.</w:t>
      </w:r>
    </w:p>
    <w:p w14:paraId="57396C07" w14:textId="293D79E1" w:rsidR="00A9064B" w:rsidRPr="00A9064B" w:rsidRDefault="00AA5FCD" w:rsidP="00B45D2C">
      <w:r w:rsidRPr="00A9064B">
        <w:t xml:space="preserve">Banked salaries and private pensions </w:t>
      </w:r>
      <w:r w:rsidRPr="00E21100">
        <w:t xml:space="preserve">increased by </w:t>
      </w:r>
      <w:r w:rsidR="00E2589F" w:rsidRPr="00E21100">
        <w:t xml:space="preserve">a real </w:t>
      </w:r>
      <w:r w:rsidRPr="00E21100">
        <w:t>3%</w:t>
      </w:r>
      <w:r w:rsidRPr="00A9064B">
        <w:t xml:space="preserve"> on a year-on-year basis in January 2022. However, th</w:t>
      </w:r>
      <w:r w:rsidR="00A9064B">
        <w:t xml:space="preserve">is was off the low January base and declined by 2% in January 2021 on the same annual change basis.  </w:t>
      </w:r>
      <w:r w:rsidRPr="00A9064B">
        <w:t xml:space="preserve"> </w:t>
      </w:r>
    </w:p>
    <w:p w14:paraId="4A2615B7" w14:textId="1EFB829C" w:rsidR="00B45D2C" w:rsidRPr="00A9064B" w:rsidRDefault="002474AA" w:rsidP="00B45D2C">
      <w:bookmarkStart w:id="3" w:name="_Hlk96068099"/>
      <w:r>
        <w:lastRenderedPageBreak/>
        <w:t>The</w:t>
      </w:r>
      <w:r w:rsidR="00396CCD">
        <w:t xml:space="preserve"> previous months</w:t>
      </w:r>
      <w:r>
        <w:t xml:space="preserve"> reflected </w:t>
      </w:r>
      <w:r w:rsidR="00B45D2C" w:rsidRPr="00A9064B">
        <w:t>substantial improvements</w:t>
      </w:r>
      <w:r w:rsidR="000A1574">
        <w:t>,</w:t>
      </w:r>
      <w:r w:rsidR="00B45D2C" w:rsidRPr="00A9064B">
        <w:t xml:space="preserve"> but </w:t>
      </w:r>
      <w:r>
        <w:t>it was only in September 2021 when the real total money paid for salaries and pensions increase</w:t>
      </w:r>
      <w:r w:rsidR="000A1574">
        <w:t>d</w:t>
      </w:r>
      <w:r>
        <w:t xml:space="preserve"> above the previous month’s record. </w:t>
      </w:r>
      <w:r w:rsidR="00B45D2C" w:rsidRPr="00A9064B">
        <w:t xml:space="preserve">This was repeated in December 2021 </w:t>
      </w:r>
      <w:r w:rsidR="00AA5FCD" w:rsidRPr="00A9064B">
        <w:t>and again in</w:t>
      </w:r>
      <w:r w:rsidR="00B45D2C" w:rsidRPr="00A9064B">
        <w:t xml:space="preserve"> January 2022</w:t>
      </w:r>
      <w:r>
        <w:t xml:space="preserve">. </w:t>
      </w:r>
    </w:p>
    <w:p w14:paraId="75C7CC77" w14:textId="1CC92FF2" w:rsidR="00B45D2C" w:rsidRPr="00A9064B" w:rsidRDefault="00B45D2C" w:rsidP="00B45D2C">
      <w:r w:rsidRPr="00A9064B">
        <w:t xml:space="preserve">The overall payments are </w:t>
      </w:r>
      <w:r w:rsidR="000A1574">
        <w:t>clear indications</w:t>
      </w:r>
      <w:r w:rsidRPr="00A9064B">
        <w:t xml:space="preserve"> </w:t>
      </w:r>
      <w:r w:rsidR="000A1574">
        <w:t>for the</w:t>
      </w:r>
      <w:r w:rsidRPr="00A9064B">
        <w:t xml:space="preserve"> macroeconomy</w:t>
      </w:r>
      <w:r w:rsidR="00AA5FCD" w:rsidRPr="00A9064B">
        <w:t xml:space="preserve"> that</w:t>
      </w:r>
      <w:r w:rsidRPr="00A9064B">
        <w:t xml:space="preserve"> </w:t>
      </w:r>
      <w:r w:rsidR="00AA52DF">
        <w:t xml:space="preserve">consumers </w:t>
      </w:r>
      <w:r w:rsidR="000A1574">
        <w:t xml:space="preserve">are back to receiving </w:t>
      </w:r>
      <w:r w:rsidR="002474AA">
        <w:t>pre-pande</w:t>
      </w:r>
      <w:r w:rsidR="0048793C">
        <w:t>mic</w:t>
      </w:r>
      <w:r w:rsidR="002474AA">
        <w:t xml:space="preserve"> </w:t>
      </w:r>
      <w:r w:rsidRPr="00A9064B">
        <w:t>level</w:t>
      </w:r>
      <w:r w:rsidR="0048793C">
        <w:t>s</w:t>
      </w:r>
      <w:r w:rsidRPr="00A9064B">
        <w:t xml:space="preserve"> of real income. There is one proviso</w:t>
      </w:r>
      <w:r w:rsidR="00693470" w:rsidRPr="00A9064B">
        <w:t xml:space="preserve"> – fewer people are </w:t>
      </w:r>
      <w:r w:rsidRPr="00A9064B">
        <w:t>receiving the total amount</w:t>
      </w:r>
      <w:r w:rsidR="00693470" w:rsidRPr="00A9064B">
        <w:t xml:space="preserve"> of their take-home pay</w:t>
      </w:r>
      <w:r w:rsidRPr="00A9064B">
        <w:t xml:space="preserve"> than before the pandemic. </w:t>
      </w:r>
    </w:p>
    <w:p w14:paraId="0CFBDA49" w14:textId="591AF4C3" w:rsidR="00B45D2C" w:rsidRPr="00A9064B" w:rsidRDefault="00B45D2C" w:rsidP="00B45D2C">
      <w:r w:rsidRPr="00A9064B">
        <w:t xml:space="preserve">Again, we do not wish to make pronouncements on unemployment but </w:t>
      </w:r>
      <w:r w:rsidR="00693470" w:rsidRPr="00A9064B">
        <w:t>our data shows there</w:t>
      </w:r>
      <w:r w:rsidR="00B70282">
        <w:t xml:space="preserve"> are</w:t>
      </w:r>
      <w:r w:rsidR="00693470" w:rsidRPr="00A9064B">
        <w:t xml:space="preserve"> </w:t>
      </w:r>
      <w:r w:rsidRPr="00A9064B">
        <w:t xml:space="preserve">fewer people in paid formal sector employment. </w:t>
      </w:r>
      <w:r w:rsidR="00693470" w:rsidRPr="00A9064B">
        <w:t xml:space="preserve">Although the number of casual payments </w:t>
      </w:r>
      <w:r w:rsidR="0048793C">
        <w:t>has improved</w:t>
      </w:r>
      <w:r w:rsidR="00693470" w:rsidRPr="00A9064B">
        <w:t xml:space="preserve">, the decline in the number of monthly payments is becoming more apparent for reasons such as retrenchments and </w:t>
      </w:r>
      <w:r w:rsidR="00281860" w:rsidRPr="00A9064B">
        <w:t>salary payment declines to airline</w:t>
      </w:r>
      <w:r w:rsidR="002474AA">
        <w:t>s</w:t>
      </w:r>
      <w:r w:rsidR="00281860" w:rsidRPr="00A9064B">
        <w:t xml:space="preserve">, hotel and </w:t>
      </w:r>
      <w:r w:rsidR="00693470" w:rsidRPr="00A9064B">
        <w:t>State</w:t>
      </w:r>
      <w:r w:rsidR="0048793C">
        <w:t>-</w:t>
      </w:r>
      <w:r w:rsidR="00693470" w:rsidRPr="00A9064B">
        <w:t xml:space="preserve">Owned Entity employees </w:t>
      </w:r>
      <w:r w:rsidR="002474AA">
        <w:t xml:space="preserve">where operations have not normalised. </w:t>
      </w:r>
    </w:p>
    <w:p w14:paraId="34F1C91C" w14:textId="182D9D2B" w:rsidR="00B45D2C" w:rsidRDefault="00B45D2C" w:rsidP="00B45D2C">
      <w:r w:rsidRPr="00A9064B">
        <w:t>In our opinion</w:t>
      </w:r>
      <w:r w:rsidR="00693470" w:rsidRPr="00A9064B">
        <w:t>,</w:t>
      </w:r>
      <w:r w:rsidRPr="00A9064B">
        <w:t xml:space="preserve"> the commodity price boom has greatly helped the country’s employ</w:t>
      </w:r>
      <w:r w:rsidR="005A4965">
        <w:t>ment</w:t>
      </w:r>
      <w:r w:rsidRPr="00A9064B">
        <w:t xml:space="preserve"> as the knock-on impact of nearly R300 billion</w:t>
      </w:r>
      <w:r w:rsidR="002474AA">
        <w:t xml:space="preserve"> </w:t>
      </w:r>
      <w:r w:rsidRPr="00A9064B">
        <w:t xml:space="preserve">inflows into the economy over the last year has certainly </w:t>
      </w:r>
      <w:r w:rsidR="00693470" w:rsidRPr="00A9064B">
        <w:t>had a positive impact.</w:t>
      </w:r>
      <w:r w:rsidR="00693470">
        <w:t xml:space="preserve"> </w:t>
      </w:r>
    </w:p>
    <w:bookmarkEnd w:id="3"/>
    <w:p w14:paraId="55B1448C" w14:textId="77777777" w:rsidR="00B45D2C" w:rsidRPr="00B45D2C" w:rsidRDefault="00B45D2C" w:rsidP="00E402E9">
      <w:pPr>
        <w:spacing w:after="0" w:line="240" w:lineRule="auto"/>
        <w:rPr>
          <w:rFonts w:eastAsiaTheme="majorEastAsia" w:cs="Arial"/>
          <w:bCs/>
          <w:iCs/>
          <w:sz w:val="24"/>
          <w:szCs w:val="24"/>
        </w:rPr>
      </w:pPr>
    </w:p>
    <w:p w14:paraId="29289EFD" w14:textId="1ED44545" w:rsidR="00DB5D9C" w:rsidRDefault="00367E94" w:rsidP="00367E94">
      <w:pPr>
        <w:spacing w:after="0" w:line="240" w:lineRule="auto"/>
        <w:rPr>
          <w:b/>
        </w:rPr>
      </w:pPr>
      <w:r>
        <w:rPr>
          <w:b/>
        </w:rPr>
        <w:t xml:space="preserve">Graph 1: </w:t>
      </w:r>
      <w:r w:rsidR="002474AA">
        <w:rPr>
          <w:b/>
        </w:rPr>
        <w:t xml:space="preserve">Three month rolling average of real take-home pay and private pensions paid </w:t>
      </w:r>
    </w:p>
    <w:p w14:paraId="5CB4D15A" w14:textId="708869B6" w:rsidR="002474AA" w:rsidRPr="00DB5D9C" w:rsidRDefault="002474AA" w:rsidP="00367E94">
      <w:pPr>
        <w:spacing w:after="0" w:line="240" w:lineRule="auto"/>
        <w:rPr>
          <w:b/>
        </w:rPr>
      </w:pPr>
      <w:r>
        <w:rPr>
          <w:noProof/>
          <w:sz w:val="28"/>
          <w:szCs w:val="28"/>
        </w:rPr>
        <w:drawing>
          <wp:inline distT="0" distB="0" distL="0" distR="0" wp14:anchorId="5B3ACAF3" wp14:editId="7C1A9EB5">
            <wp:extent cx="4840533" cy="28130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196" t="10181" r="196" b="7113"/>
                    <a:stretch/>
                  </pic:blipFill>
                  <pic:spPr bwMode="auto">
                    <a:xfrm>
                      <a:off x="0" y="0"/>
                      <a:ext cx="4844963" cy="2815624"/>
                    </a:xfrm>
                    <a:prstGeom prst="rect">
                      <a:avLst/>
                    </a:prstGeom>
                    <a:noFill/>
                    <a:ln>
                      <a:noFill/>
                    </a:ln>
                    <a:extLst>
                      <a:ext uri="{53640926-AAD7-44D8-BBD7-CCE9431645EC}">
                        <a14:shadowObscured xmlns:a14="http://schemas.microsoft.com/office/drawing/2010/main"/>
                      </a:ext>
                    </a:extLst>
                  </pic:spPr>
                </pic:pic>
              </a:graphicData>
            </a:graphic>
          </wp:inline>
        </w:drawing>
      </w:r>
    </w:p>
    <w:p w14:paraId="39D7DDFC" w14:textId="26EC134F" w:rsidR="00367E94" w:rsidRDefault="00367E94" w:rsidP="00367E94">
      <w:pPr>
        <w:spacing w:after="0" w:line="240" w:lineRule="auto"/>
        <w:rPr>
          <w:i/>
        </w:rPr>
      </w:pPr>
      <w:r>
        <w:rPr>
          <w:i/>
        </w:rPr>
        <w:t>Source: BankservAfrica and economists.co.za</w:t>
      </w:r>
    </w:p>
    <w:p w14:paraId="511B7B52" w14:textId="77777777" w:rsidR="009D6B7B" w:rsidRDefault="009D6B7B" w:rsidP="00367E94">
      <w:pPr>
        <w:spacing w:after="0" w:line="240" w:lineRule="auto"/>
        <w:rPr>
          <w:b/>
        </w:rPr>
      </w:pPr>
    </w:p>
    <w:p w14:paraId="5B931238"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060F7338"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0964DA2E"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579DE5AF"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7C83AFAD"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4D3A35FC"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276D6475"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47BB29EE" w14:textId="244786DB"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670D5832" w14:textId="05FD71CD" w:rsidR="002474AA" w:rsidRDefault="002474AA"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67036DB5" w14:textId="0994A75A" w:rsidR="002474AA" w:rsidRDefault="002474AA"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26E4DF12" w14:textId="10A0FF90" w:rsidR="002474AA" w:rsidRDefault="002474AA"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0B78F92E" w14:textId="77777777" w:rsidR="00AD6F35" w:rsidRDefault="00AD6F35"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1D75A0BD" w14:textId="77777777" w:rsidR="002474AA" w:rsidRDefault="002474AA"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18F6D995" w14:textId="5105D93B" w:rsidR="002474AA" w:rsidRPr="002474AA" w:rsidRDefault="00F247B6" w:rsidP="005232B3">
      <w:pPr>
        <w:pStyle w:val="NormalWeb"/>
        <w:spacing w:before="0" w:beforeAutospacing="0" w:after="0" w:afterAutospacing="0" w:line="276" w:lineRule="auto"/>
        <w:rPr>
          <w:rFonts w:asciiTheme="minorHAnsi" w:hAnsiTheme="minorHAnsi" w:cstheme="minorHAnsi"/>
          <w:b/>
          <w:bCs/>
          <w:color w:val="0E101A"/>
          <w:sz w:val="22"/>
          <w:szCs w:val="22"/>
        </w:rPr>
      </w:pPr>
      <w:r w:rsidRPr="00F247B6">
        <w:rPr>
          <w:rFonts w:asciiTheme="minorHAnsi" w:hAnsiTheme="minorHAnsi" w:cstheme="minorHAnsi"/>
          <w:b/>
          <w:bCs/>
          <w:color w:val="0E101A"/>
          <w:sz w:val="22"/>
          <w:szCs w:val="22"/>
        </w:rPr>
        <w:lastRenderedPageBreak/>
        <w:t xml:space="preserve">Graph 2: </w:t>
      </w:r>
      <w:r w:rsidR="00DB5D9C">
        <w:rPr>
          <w:rFonts w:asciiTheme="minorHAnsi" w:hAnsiTheme="minorHAnsi" w:cstheme="minorHAnsi"/>
          <w:b/>
          <w:bCs/>
          <w:color w:val="0E101A"/>
          <w:sz w:val="22"/>
          <w:szCs w:val="22"/>
        </w:rPr>
        <w:t xml:space="preserve">Total take-home pay and private pensions vs retail sales for 2015 – 2021 </w:t>
      </w:r>
      <w:r w:rsidRPr="00F247B6">
        <w:rPr>
          <w:rFonts w:asciiTheme="minorHAnsi" w:hAnsiTheme="minorHAnsi" w:cstheme="minorHAnsi"/>
          <w:b/>
          <w:bCs/>
          <w:color w:val="0E101A"/>
          <w:sz w:val="22"/>
          <w:szCs w:val="22"/>
        </w:rPr>
        <w:t xml:space="preserve"> </w:t>
      </w:r>
    </w:p>
    <w:p w14:paraId="219C7051" w14:textId="5951249F" w:rsidR="002474AA" w:rsidRPr="00DB5D9C" w:rsidRDefault="002474AA" w:rsidP="005232B3">
      <w:pPr>
        <w:pStyle w:val="NormalWeb"/>
        <w:spacing w:before="0" w:beforeAutospacing="0" w:after="0" w:afterAutospacing="0" w:line="276" w:lineRule="auto"/>
        <w:rPr>
          <w:rFonts w:asciiTheme="minorHAnsi" w:hAnsiTheme="minorHAnsi" w:cstheme="minorHAnsi"/>
          <w:b/>
          <w:bCs/>
          <w:color w:val="0E101A"/>
          <w:sz w:val="22"/>
          <w:szCs w:val="22"/>
        </w:rPr>
      </w:pPr>
      <w:r>
        <w:rPr>
          <w:noProof/>
          <w:sz w:val="28"/>
          <w:szCs w:val="28"/>
        </w:rPr>
        <w:drawing>
          <wp:inline distT="0" distB="0" distL="0" distR="0" wp14:anchorId="1529C158" wp14:editId="78077AE6">
            <wp:extent cx="4626835" cy="25336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16271" b="5798"/>
                    <a:stretch/>
                  </pic:blipFill>
                  <pic:spPr bwMode="auto">
                    <a:xfrm>
                      <a:off x="0" y="0"/>
                      <a:ext cx="4638068" cy="2539801"/>
                    </a:xfrm>
                    <a:prstGeom prst="rect">
                      <a:avLst/>
                    </a:prstGeom>
                    <a:noFill/>
                    <a:ln>
                      <a:noFill/>
                    </a:ln>
                    <a:extLst>
                      <a:ext uri="{53640926-AAD7-44D8-BBD7-CCE9431645EC}">
                        <a14:shadowObscured xmlns:a14="http://schemas.microsoft.com/office/drawing/2010/main"/>
                      </a:ext>
                    </a:extLst>
                  </pic:spPr>
                </pic:pic>
              </a:graphicData>
            </a:graphic>
          </wp:inline>
        </w:drawing>
      </w:r>
    </w:p>
    <w:p w14:paraId="1C8EEDF4" w14:textId="77777777" w:rsidR="00F247B6" w:rsidRDefault="00F247B6" w:rsidP="00F247B6">
      <w:pPr>
        <w:spacing w:after="0" w:line="240" w:lineRule="auto"/>
        <w:rPr>
          <w:i/>
        </w:rPr>
      </w:pPr>
      <w:r>
        <w:rPr>
          <w:i/>
        </w:rPr>
        <w:t>Source: BankservAfrica and economists.co.za</w:t>
      </w:r>
    </w:p>
    <w:p w14:paraId="0232B323" w14:textId="77777777" w:rsidR="00F0020A" w:rsidRDefault="00F0020A" w:rsidP="000868E5">
      <w:pPr>
        <w:pStyle w:val="Heading3"/>
        <w:rPr>
          <w:rFonts w:asciiTheme="minorHAnsi" w:eastAsiaTheme="minorHAnsi" w:hAnsiTheme="minorHAnsi" w:cstheme="minorBidi"/>
          <w:b/>
          <w:color w:val="auto"/>
          <w:sz w:val="22"/>
          <w:szCs w:val="22"/>
        </w:rPr>
      </w:pPr>
    </w:p>
    <w:p w14:paraId="51508D48" w14:textId="69315727" w:rsidR="000868E5" w:rsidRDefault="000868E5" w:rsidP="000868E5">
      <w:pPr>
        <w:pStyle w:val="Heading3"/>
        <w:rPr>
          <w:rFonts w:asciiTheme="minorHAnsi" w:eastAsiaTheme="minorHAnsi" w:hAnsiTheme="minorHAnsi" w:cstheme="minorBidi"/>
          <w:b/>
          <w:color w:val="auto"/>
          <w:sz w:val="22"/>
          <w:szCs w:val="22"/>
        </w:rPr>
      </w:pPr>
      <w:r w:rsidRPr="000868E5">
        <w:rPr>
          <w:rFonts w:asciiTheme="minorHAnsi" w:eastAsiaTheme="minorHAnsi" w:hAnsiTheme="minorHAnsi" w:cstheme="minorBidi"/>
          <w:b/>
          <w:color w:val="auto"/>
          <w:sz w:val="22"/>
          <w:szCs w:val="22"/>
        </w:rPr>
        <w:t xml:space="preserve">Table </w:t>
      </w:r>
      <w:r w:rsidR="006F3474">
        <w:rPr>
          <w:rFonts w:asciiTheme="minorHAnsi" w:eastAsiaTheme="minorHAnsi" w:hAnsiTheme="minorHAnsi" w:cstheme="minorBidi"/>
          <w:b/>
          <w:color w:val="auto"/>
          <w:sz w:val="22"/>
          <w:szCs w:val="22"/>
        </w:rPr>
        <w:t>1</w:t>
      </w:r>
      <w:r w:rsidRPr="000868E5">
        <w:rPr>
          <w:rFonts w:asciiTheme="minorHAnsi" w:eastAsiaTheme="minorHAnsi" w:hAnsiTheme="minorHAnsi" w:cstheme="minorBidi"/>
          <w:b/>
          <w:color w:val="auto"/>
          <w:sz w:val="22"/>
          <w:szCs w:val="22"/>
        </w:rPr>
        <w:t xml:space="preserve">: </w:t>
      </w:r>
      <w:r w:rsidR="00B92986" w:rsidRPr="000868E5">
        <w:rPr>
          <w:rFonts w:asciiTheme="minorHAnsi" w:eastAsiaTheme="minorHAnsi" w:hAnsiTheme="minorHAnsi" w:cstheme="minorBidi"/>
          <w:b/>
          <w:color w:val="auto"/>
          <w:sz w:val="22"/>
          <w:szCs w:val="22"/>
        </w:rPr>
        <w:t>The</w:t>
      </w:r>
      <w:r w:rsidRPr="000868E5">
        <w:rPr>
          <w:rFonts w:asciiTheme="minorHAnsi" w:eastAsiaTheme="minorHAnsi" w:hAnsiTheme="minorHAnsi" w:cstheme="minorBidi"/>
          <w:b/>
          <w:color w:val="auto"/>
          <w:sz w:val="22"/>
          <w:szCs w:val="22"/>
        </w:rPr>
        <w:t xml:space="preserve"> BankservAfrica Take-home Pay </w:t>
      </w:r>
      <w:r w:rsidR="00D86436">
        <w:rPr>
          <w:rFonts w:asciiTheme="minorHAnsi" w:eastAsiaTheme="minorHAnsi" w:hAnsiTheme="minorHAnsi" w:cstheme="minorBidi"/>
          <w:b/>
          <w:color w:val="auto"/>
          <w:sz w:val="22"/>
          <w:szCs w:val="22"/>
        </w:rPr>
        <w:t>Index</w:t>
      </w:r>
      <w:r w:rsidRPr="000868E5">
        <w:rPr>
          <w:rFonts w:asciiTheme="minorHAnsi" w:eastAsiaTheme="minorHAnsi" w:hAnsiTheme="minorHAnsi" w:cstheme="minorBidi"/>
          <w:b/>
          <w:color w:val="auto"/>
          <w:sz w:val="22"/>
          <w:szCs w:val="22"/>
        </w:rPr>
        <w:t xml:space="preserve"> data</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157"/>
        <w:gridCol w:w="1217"/>
        <w:gridCol w:w="999"/>
        <w:gridCol w:w="919"/>
        <w:gridCol w:w="1258"/>
        <w:gridCol w:w="1038"/>
        <w:gridCol w:w="1118"/>
        <w:gridCol w:w="998"/>
      </w:tblGrid>
      <w:tr w:rsidR="002474AA" w:rsidRPr="006F5513" w14:paraId="7BE7CBE2" w14:textId="77777777" w:rsidTr="002474AA">
        <w:trPr>
          <w:trHeight w:val="1410"/>
        </w:trPr>
        <w:tc>
          <w:tcPr>
            <w:tcW w:w="1136" w:type="dxa"/>
            <w:shd w:val="clear" w:color="auto" w:fill="auto"/>
            <w:noWrap/>
            <w:vAlign w:val="bottom"/>
            <w:hideMark/>
          </w:tcPr>
          <w:p w14:paraId="62E66E0C" w14:textId="726C24AC" w:rsidR="002474AA" w:rsidRDefault="002474AA" w:rsidP="008259FF">
            <w:pPr>
              <w:spacing w:after="0" w:line="240" w:lineRule="auto"/>
              <w:rPr>
                <w:rFonts w:eastAsia="Times New Roman" w:cstheme="minorHAnsi"/>
                <w:b/>
                <w:bCs/>
                <w:color w:val="000000"/>
                <w:lang w:eastAsia="en-ZA"/>
              </w:rPr>
            </w:pPr>
            <w:r w:rsidRPr="002474AA">
              <w:rPr>
                <w:rFonts w:eastAsia="Times New Roman" w:cstheme="minorHAnsi"/>
                <w:b/>
                <w:bCs/>
                <w:color w:val="000000"/>
                <w:lang w:eastAsia="en-ZA"/>
              </w:rPr>
              <w:t>Month</w:t>
            </w:r>
          </w:p>
          <w:p w14:paraId="39C7E148" w14:textId="77777777" w:rsidR="002474AA" w:rsidRDefault="002474AA" w:rsidP="008259FF">
            <w:pPr>
              <w:spacing w:after="0" w:line="240" w:lineRule="auto"/>
              <w:rPr>
                <w:rFonts w:eastAsia="Times New Roman" w:cstheme="minorHAnsi"/>
                <w:b/>
                <w:bCs/>
                <w:color w:val="000000"/>
                <w:lang w:eastAsia="en-ZA"/>
              </w:rPr>
            </w:pPr>
          </w:p>
          <w:p w14:paraId="79040A75" w14:textId="77777777" w:rsidR="002474AA" w:rsidRDefault="002474AA" w:rsidP="008259FF">
            <w:pPr>
              <w:spacing w:after="0" w:line="240" w:lineRule="auto"/>
              <w:rPr>
                <w:rFonts w:eastAsia="Times New Roman" w:cstheme="minorHAnsi"/>
                <w:b/>
                <w:bCs/>
                <w:color w:val="000000"/>
                <w:lang w:eastAsia="en-ZA"/>
              </w:rPr>
            </w:pPr>
          </w:p>
          <w:p w14:paraId="713427FC" w14:textId="77777777" w:rsidR="002474AA" w:rsidRDefault="002474AA" w:rsidP="008259FF">
            <w:pPr>
              <w:spacing w:after="0" w:line="240" w:lineRule="auto"/>
              <w:rPr>
                <w:rFonts w:eastAsia="Times New Roman" w:cstheme="minorHAnsi"/>
                <w:b/>
                <w:bCs/>
                <w:color w:val="000000"/>
                <w:lang w:eastAsia="en-ZA"/>
              </w:rPr>
            </w:pPr>
          </w:p>
          <w:p w14:paraId="01AEA90D" w14:textId="77777777" w:rsidR="002474AA" w:rsidRDefault="002474AA" w:rsidP="008259FF">
            <w:pPr>
              <w:spacing w:after="0" w:line="240" w:lineRule="auto"/>
              <w:rPr>
                <w:rFonts w:eastAsia="Times New Roman" w:cstheme="minorHAnsi"/>
                <w:b/>
                <w:bCs/>
                <w:color w:val="000000"/>
                <w:lang w:eastAsia="en-ZA"/>
              </w:rPr>
            </w:pPr>
          </w:p>
          <w:p w14:paraId="4BA28596" w14:textId="78EEF15E" w:rsidR="002474AA" w:rsidRPr="002474AA" w:rsidRDefault="002474AA" w:rsidP="008259FF">
            <w:pPr>
              <w:spacing w:after="0" w:line="240" w:lineRule="auto"/>
              <w:rPr>
                <w:rFonts w:eastAsia="Times New Roman" w:cstheme="minorHAnsi"/>
                <w:b/>
                <w:bCs/>
                <w:color w:val="000000"/>
                <w:lang w:eastAsia="en-ZA"/>
              </w:rPr>
            </w:pPr>
          </w:p>
        </w:tc>
        <w:tc>
          <w:tcPr>
            <w:tcW w:w="1157" w:type="dxa"/>
            <w:shd w:val="clear" w:color="auto" w:fill="F58220" w:themeFill="background2"/>
            <w:vAlign w:val="bottom"/>
            <w:hideMark/>
          </w:tcPr>
          <w:p w14:paraId="0F61CE73" w14:textId="520AE44C" w:rsidR="002474AA" w:rsidRDefault="002474AA" w:rsidP="008259FF">
            <w:pPr>
              <w:spacing w:after="0" w:line="240" w:lineRule="auto"/>
              <w:rPr>
                <w:rFonts w:eastAsia="Times New Roman" w:cstheme="minorHAnsi"/>
                <w:b/>
                <w:bCs/>
                <w:color w:val="000000"/>
                <w:lang w:eastAsia="en-ZA"/>
              </w:rPr>
            </w:pPr>
            <w:r w:rsidRPr="002474AA">
              <w:rPr>
                <w:rFonts w:eastAsia="Times New Roman" w:cstheme="minorHAnsi"/>
                <w:b/>
                <w:bCs/>
                <w:color w:val="000000"/>
                <w:lang w:eastAsia="en-ZA"/>
              </w:rPr>
              <w:t xml:space="preserve">Nominal </w:t>
            </w:r>
            <w:r>
              <w:rPr>
                <w:rFonts w:eastAsia="Times New Roman" w:cstheme="minorHAnsi"/>
                <w:b/>
                <w:bCs/>
                <w:color w:val="000000"/>
                <w:lang w:eastAsia="en-ZA"/>
              </w:rPr>
              <w:t>a</w:t>
            </w:r>
            <w:r w:rsidRPr="002474AA">
              <w:rPr>
                <w:rFonts w:eastAsia="Times New Roman" w:cstheme="minorHAnsi"/>
                <w:b/>
                <w:bCs/>
                <w:color w:val="000000"/>
                <w:lang w:eastAsia="en-ZA"/>
              </w:rPr>
              <w:t xml:space="preserve">verage </w:t>
            </w:r>
            <w:r>
              <w:rPr>
                <w:rFonts w:eastAsia="Times New Roman" w:cstheme="minorHAnsi"/>
                <w:b/>
                <w:bCs/>
                <w:color w:val="000000"/>
                <w:lang w:eastAsia="en-ZA"/>
              </w:rPr>
              <w:t>t</w:t>
            </w:r>
            <w:r w:rsidRPr="002474AA">
              <w:rPr>
                <w:rFonts w:eastAsia="Times New Roman" w:cstheme="minorHAnsi"/>
                <w:b/>
                <w:bCs/>
                <w:color w:val="000000"/>
                <w:lang w:eastAsia="en-ZA"/>
              </w:rPr>
              <w:t xml:space="preserve">ake-home </w:t>
            </w:r>
            <w:r>
              <w:rPr>
                <w:rFonts w:eastAsia="Times New Roman" w:cstheme="minorHAnsi"/>
                <w:b/>
                <w:bCs/>
                <w:color w:val="000000"/>
                <w:lang w:eastAsia="en-ZA"/>
              </w:rPr>
              <w:t>p</w:t>
            </w:r>
            <w:r w:rsidRPr="002474AA">
              <w:rPr>
                <w:rFonts w:eastAsia="Times New Roman" w:cstheme="minorHAnsi"/>
                <w:b/>
                <w:bCs/>
                <w:color w:val="000000"/>
                <w:lang w:eastAsia="en-ZA"/>
              </w:rPr>
              <w:t>ay</w:t>
            </w:r>
          </w:p>
          <w:p w14:paraId="06E5295B" w14:textId="77777777" w:rsidR="002474AA" w:rsidRDefault="002474AA" w:rsidP="008259FF">
            <w:pPr>
              <w:spacing w:after="0" w:line="240" w:lineRule="auto"/>
              <w:rPr>
                <w:rFonts w:eastAsia="Times New Roman" w:cstheme="minorHAnsi"/>
                <w:b/>
                <w:bCs/>
                <w:color w:val="000000"/>
                <w:lang w:eastAsia="en-ZA"/>
              </w:rPr>
            </w:pPr>
          </w:p>
          <w:p w14:paraId="34EBB8BD" w14:textId="40A830B8" w:rsidR="002474AA" w:rsidRPr="002474AA" w:rsidRDefault="002474AA" w:rsidP="008259FF">
            <w:pPr>
              <w:spacing w:after="0" w:line="240" w:lineRule="auto"/>
              <w:rPr>
                <w:rFonts w:eastAsia="Times New Roman" w:cstheme="minorHAnsi"/>
                <w:b/>
                <w:bCs/>
                <w:color w:val="000000"/>
                <w:lang w:eastAsia="en-ZA"/>
              </w:rPr>
            </w:pPr>
          </w:p>
        </w:tc>
        <w:tc>
          <w:tcPr>
            <w:tcW w:w="1217" w:type="dxa"/>
            <w:shd w:val="clear" w:color="auto" w:fill="F58220" w:themeFill="background2"/>
            <w:vAlign w:val="bottom"/>
            <w:hideMark/>
          </w:tcPr>
          <w:p w14:paraId="604391DC" w14:textId="20703132" w:rsidR="002474AA" w:rsidRDefault="002474AA" w:rsidP="008259FF">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 xml:space="preserve">Real </w:t>
            </w:r>
            <w:r>
              <w:rPr>
                <w:rFonts w:eastAsia="Times New Roman" w:cstheme="minorHAnsi"/>
                <w:b/>
                <w:bCs/>
                <w:color w:val="000000"/>
                <w:lang w:eastAsia="en-ZA"/>
              </w:rPr>
              <w:t>t</w:t>
            </w:r>
            <w:r w:rsidRPr="002474AA">
              <w:rPr>
                <w:rFonts w:eastAsia="Times New Roman" w:cstheme="minorHAnsi"/>
                <w:b/>
                <w:bCs/>
                <w:color w:val="000000"/>
                <w:lang w:eastAsia="en-ZA"/>
              </w:rPr>
              <w:t>ake</w:t>
            </w:r>
            <w:r>
              <w:rPr>
                <w:rFonts w:eastAsia="Times New Roman" w:cstheme="minorHAnsi"/>
                <w:b/>
                <w:bCs/>
                <w:color w:val="000000"/>
                <w:lang w:eastAsia="en-ZA"/>
              </w:rPr>
              <w:t>-</w:t>
            </w:r>
            <w:r w:rsidRPr="002474AA">
              <w:rPr>
                <w:rFonts w:eastAsia="Times New Roman" w:cstheme="minorHAnsi"/>
                <w:b/>
                <w:bCs/>
                <w:color w:val="000000"/>
                <w:lang w:eastAsia="en-ZA"/>
              </w:rPr>
              <w:t xml:space="preserve"> </w:t>
            </w:r>
            <w:r>
              <w:rPr>
                <w:rFonts w:eastAsia="Times New Roman" w:cstheme="minorHAnsi"/>
                <w:b/>
                <w:bCs/>
                <w:color w:val="000000"/>
                <w:lang w:eastAsia="en-ZA"/>
              </w:rPr>
              <w:t>h</w:t>
            </w:r>
            <w:r w:rsidRPr="002474AA">
              <w:rPr>
                <w:rFonts w:eastAsia="Times New Roman" w:cstheme="minorHAnsi"/>
                <w:b/>
                <w:bCs/>
                <w:color w:val="000000"/>
                <w:lang w:eastAsia="en-ZA"/>
              </w:rPr>
              <w:t xml:space="preserve">ome </w:t>
            </w:r>
            <w:r>
              <w:rPr>
                <w:rFonts w:eastAsia="Times New Roman" w:cstheme="minorHAnsi"/>
                <w:b/>
                <w:bCs/>
                <w:color w:val="000000"/>
                <w:lang w:eastAsia="en-ZA"/>
              </w:rPr>
              <w:t>p</w:t>
            </w:r>
            <w:r w:rsidRPr="002474AA">
              <w:rPr>
                <w:rFonts w:eastAsia="Times New Roman" w:cstheme="minorHAnsi"/>
                <w:b/>
                <w:bCs/>
                <w:color w:val="000000"/>
                <w:lang w:eastAsia="en-ZA"/>
              </w:rPr>
              <w:t>ay</w:t>
            </w:r>
          </w:p>
          <w:p w14:paraId="0B1C1A4B" w14:textId="77777777" w:rsidR="002474AA" w:rsidRDefault="002474AA" w:rsidP="008259FF">
            <w:pPr>
              <w:spacing w:after="0" w:line="240" w:lineRule="auto"/>
              <w:jc w:val="center"/>
              <w:rPr>
                <w:rFonts w:eastAsia="Times New Roman" w:cstheme="minorHAnsi"/>
                <w:b/>
                <w:bCs/>
                <w:color w:val="000000"/>
                <w:lang w:eastAsia="en-ZA"/>
              </w:rPr>
            </w:pPr>
          </w:p>
          <w:p w14:paraId="70A95115" w14:textId="77777777" w:rsidR="002474AA" w:rsidRDefault="002474AA" w:rsidP="008259FF">
            <w:pPr>
              <w:spacing w:after="0" w:line="240" w:lineRule="auto"/>
              <w:jc w:val="center"/>
              <w:rPr>
                <w:rFonts w:eastAsia="Times New Roman" w:cstheme="minorHAnsi"/>
                <w:b/>
                <w:bCs/>
                <w:color w:val="000000"/>
                <w:lang w:eastAsia="en-ZA"/>
              </w:rPr>
            </w:pPr>
          </w:p>
          <w:p w14:paraId="399C2EAF" w14:textId="77777777" w:rsidR="002474AA" w:rsidRDefault="002474AA" w:rsidP="008259FF">
            <w:pPr>
              <w:spacing w:after="0" w:line="240" w:lineRule="auto"/>
              <w:jc w:val="center"/>
              <w:rPr>
                <w:rFonts w:eastAsia="Times New Roman" w:cstheme="minorHAnsi"/>
                <w:b/>
                <w:bCs/>
                <w:color w:val="000000"/>
                <w:lang w:eastAsia="en-ZA"/>
              </w:rPr>
            </w:pPr>
          </w:p>
          <w:p w14:paraId="521AFE0E" w14:textId="2A988E69" w:rsidR="002474AA" w:rsidRPr="002474AA" w:rsidRDefault="002474AA" w:rsidP="008259FF">
            <w:pPr>
              <w:spacing w:after="0" w:line="240" w:lineRule="auto"/>
              <w:jc w:val="center"/>
              <w:rPr>
                <w:rFonts w:eastAsia="Times New Roman" w:cstheme="minorHAnsi"/>
                <w:b/>
                <w:bCs/>
                <w:color w:val="000000"/>
                <w:lang w:eastAsia="en-ZA"/>
              </w:rPr>
            </w:pPr>
          </w:p>
        </w:tc>
        <w:tc>
          <w:tcPr>
            <w:tcW w:w="999" w:type="dxa"/>
            <w:shd w:val="clear" w:color="auto" w:fill="F58220" w:themeFill="background2"/>
            <w:vAlign w:val="bottom"/>
            <w:hideMark/>
          </w:tcPr>
          <w:p w14:paraId="4B49821A" w14:textId="50295B87" w:rsidR="002474AA" w:rsidRDefault="002474AA" w:rsidP="008259FF">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 xml:space="preserve">Nominal BTPI % change YoY </w:t>
            </w:r>
          </w:p>
          <w:p w14:paraId="5DA9314B" w14:textId="77777777" w:rsidR="002474AA" w:rsidRDefault="002474AA" w:rsidP="008259FF">
            <w:pPr>
              <w:spacing w:after="0" w:line="240" w:lineRule="auto"/>
              <w:jc w:val="center"/>
              <w:rPr>
                <w:rFonts w:eastAsia="Times New Roman" w:cstheme="minorHAnsi"/>
                <w:b/>
                <w:bCs/>
                <w:color w:val="000000"/>
                <w:lang w:eastAsia="en-ZA"/>
              </w:rPr>
            </w:pPr>
          </w:p>
          <w:p w14:paraId="70913F4B" w14:textId="2BB148FB" w:rsidR="002474AA" w:rsidRPr="002474AA" w:rsidRDefault="002474AA" w:rsidP="008259FF">
            <w:pPr>
              <w:spacing w:after="0" w:line="240" w:lineRule="auto"/>
              <w:jc w:val="center"/>
              <w:rPr>
                <w:rFonts w:eastAsia="Times New Roman" w:cstheme="minorHAnsi"/>
                <w:b/>
                <w:bCs/>
                <w:color w:val="000000"/>
                <w:lang w:eastAsia="en-ZA"/>
              </w:rPr>
            </w:pPr>
          </w:p>
        </w:tc>
        <w:tc>
          <w:tcPr>
            <w:tcW w:w="919" w:type="dxa"/>
            <w:shd w:val="clear" w:color="auto" w:fill="F58220" w:themeFill="background2"/>
            <w:vAlign w:val="bottom"/>
            <w:hideMark/>
          </w:tcPr>
          <w:p w14:paraId="4A582CCA" w14:textId="3ED4EFA0" w:rsidR="002474AA" w:rsidRDefault="002474AA" w:rsidP="008259FF">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Real BTPI % change YoY</w:t>
            </w:r>
          </w:p>
          <w:p w14:paraId="09F99DC0" w14:textId="77777777" w:rsidR="002474AA" w:rsidRDefault="002474AA" w:rsidP="008259FF">
            <w:pPr>
              <w:spacing w:after="0" w:line="240" w:lineRule="auto"/>
              <w:jc w:val="center"/>
              <w:rPr>
                <w:rFonts w:eastAsia="Times New Roman" w:cstheme="minorHAnsi"/>
                <w:b/>
                <w:bCs/>
                <w:color w:val="000000"/>
                <w:lang w:eastAsia="en-ZA"/>
              </w:rPr>
            </w:pPr>
          </w:p>
          <w:p w14:paraId="0F3602C8" w14:textId="5E10ECC5" w:rsidR="002474AA" w:rsidRPr="002474AA" w:rsidRDefault="002474AA" w:rsidP="008259FF">
            <w:pPr>
              <w:spacing w:after="0" w:line="240" w:lineRule="auto"/>
              <w:jc w:val="center"/>
              <w:rPr>
                <w:rFonts w:eastAsia="Times New Roman" w:cstheme="minorHAnsi"/>
                <w:b/>
                <w:bCs/>
                <w:color w:val="000000"/>
                <w:lang w:eastAsia="en-ZA"/>
              </w:rPr>
            </w:pPr>
          </w:p>
        </w:tc>
        <w:tc>
          <w:tcPr>
            <w:tcW w:w="1258" w:type="dxa"/>
            <w:shd w:val="clear" w:color="auto" w:fill="BFD730" w:themeFill="text2"/>
            <w:vAlign w:val="bottom"/>
            <w:hideMark/>
          </w:tcPr>
          <w:p w14:paraId="2BA5D02A" w14:textId="4825934F" w:rsidR="002474AA" w:rsidRDefault="002474AA" w:rsidP="008259FF">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 xml:space="preserve">Nominal </w:t>
            </w:r>
            <w:r>
              <w:rPr>
                <w:rFonts w:eastAsia="Times New Roman" w:cstheme="minorHAnsi"/>
                <w:b/>
                <w:bCs/>
                <w:color w:val="000000"/>
                <w:lang w:eastAsia="en-ZA"/>
              </w:rPr>
              <w:t>a</w:t>
            </w:r>
            <w:r w:rsidRPr="002474AA">
              <w:rPr>
                <w:rFonts w:eastAsia="Times New Roman" w:cstheme="minorHAnsi"/>
                <w:b/>
                <w:bCs/>
                <w:color w:val="000000"/>
                <w:lang w:eastAsia="en-ZA"/>
              </w:rPr>
              <w:t xml:space="preserve">verage </w:t>
            </w:r>
            <w:r>
              <w:rPr>
                <w:rFonts w:eastAsia="Times New Roman" w:cstheme="minorHAnsi"/>
                <w:b/>
                <w:bCs/>
                <w:color w:val="000000"/>
                <w:lang w:eastAsia="en-ZA"/>
              </w:rPr>
              <w:t>p</w:t>
            </w:r>
            <w:r w:rsidRPr="002474AA">
              <w:rPr>
                <w:rFonts w:eastAsia="Times New Roman" w:cstheme="minorHAnsi"/>
                <w:b/>
                <w:bCs/>
                <w:color w:val="000000"/>
                <w:lang w:eastAsia="en-ZA"/>
              </w:rPr>
              <w:t xml:space="preserve">ensions </w:t>
            </w:r>
            <w:r>
              <w:rPr>
                <w:rFonts w:eastAsia="Times New Roman" w:cstheme="minorHAnsi"/>
                <w:b/>
                <w:bCs/>
                <w:color w:val="000000"/>
                <w:lang w:eastAsia="en-ZA"/>
              </w:rPr>
              <w:t>p</w:t>
            </w:r>
            <w:r w:rsidRPr="002474AA">
              <w:rPr>
                <w:rFonts w:eastAsia="Times New Roman" w:cstheme="minorHAnsi"/>
                <w:b/>
                <w:bCs/>
                <w:color w:val="000000"/>
                <w:lang w:eastAsia="en-ZA"/>
              </w:rPr>
              <w:t>aid</w:t>
            </w:r>
          </w:p>
          <w:p w14:paraId="64911F41" w14:textId="77777777" w:rsidR="002474AA" w:rsidRDefault="002474AA" w:rsidP="008259FF">
            <w:pPr>
              <w:spacing w:after="0" w:line="240" w:lineRule="auto"/>
              <w:jc w:val="center"/>
              <w:rPr>
                <w:rFonts w:eastAsia="Times New Roman" w:cstheme="minorHAnsi"/>
                <w:b/>
                <w:bCs/>
                <w:color w:val="000000"/>
                <w:lang w:eastAsia="en-ZA"/>
              </w:rPr>
            </w:pPr>
          </w:p>
          <w:p w14:paraId="261560BD" w14:textId="33BB1873" w:rsidR="002474AA" w:rsidRPr="002474AA" w:rsidRDefault="002474AA" w:rsidP="008259FF">
            <w:pPr>
              <w:spacing w:after="0" w:line="240" w:lineRule="auto"/>
              <w:jc w:val="center"/>
              <w:rPr>
                <w:rFonts w:eastAsia="Times New Roman" w:cstheme="minorHAnsi"/>
                <w:b/>
                <w:bCs/>
                <w:color w:val="000000"/>
                <w:lang w:eastAsia="en-ZA"/>
              </w:rPr>
            </w:pPr>
          </w:p>
        </w:tc>
        <w:tc>
          <w:tcPr>
            <w:tcW w:w="1038" w:type="dxa"/>
            <w:shd w:val="clear" w:color="auto" w:fill="BFD730" w:themeFill="text2"/>
            <w:vAlign w:val="bottom"/>
            <w:hideMark/>
          </w:tcPr>
          <w:p w14:paraId="2112E9EB" w14:textId="3D7B6BB0" w:rsidR="002474AA" w:rsidRDefault="002474AA" w:rsidP="008259FF">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 xml:space="preserve">Real </w:t>
            </w:r>
            <w:r>
              <w:rPr>
                <w:rFonts w:eastAsia="Times New Roman" w:cstheme="minorHAnsi"/>
                <w:b/>
                <w:bCs/>
                <w:color w:val="000000"/>
                <w:lang w:eastAsia="en-ZA"/>
              </w:rPr>
              <w:t>p</w:t>
            </w:r>
            <w:r w:rsidRPr="002474AA">
              <w:rPr>
                <w:rFonts w:eastAsia="Times New Roman" w:cstheme="minorHAnsi"/>
                <w:b/>
                <w:bCs/>
                <w:color w:val="000000"/>
                <w:lang w:eastAsia="en-ZA"/>
              </w:rPr>
              <w:t xml:space="preserve">rivate </w:t>
            </w:r>
            <w:r>
              <w:rPr>
                <w:rFonts w:eastAsia="Times New Roman" w:cstheme="minorHAnsi"/>
                <w:b/>
                <w:bCs/>
                <w:color w:val="000000"/>
                <w:lang w:eastAsia="en-ZA"/>
              </w:rPr>
              <w:t>p</w:t>
            </w:r>
            <w:r w:rsidRPr="002474AA">
              <w:rPr>
                <w:rFonts w:eastAsia="Times New Roman" w:cstheme="minorHAnsi"/>
                <w:b/>
                <w:bCs/>
                <w:color w:val="000000"/>
                <w:lang w:eastAsia="en-ZA"/>
              </w:rPr>
              <w:t>ension</w:t>
            </w:r>
          </w:p>
          <w:p w14:paraId="62736CD9" w14:textId="2E68ED7C" w:rsidR="002474AA" w:rsidRDefault="002474AA" w:rsidP="008259FF">
            <w:pPr>
              <w:spacing w:after="0" w:line="240" w:lineRule="auto"/>
              <w:jc w:val="center"/>
              <w:rPr>
                <w:rFonts w:eastAsia="Times New Roman" w:cstheme="minorHAnsi"/>
                <w:b/>
                <w:bCs/>
                <w:color w:val="000000"/>
                <w:lang w:eastAsia="en-ZA"/>
              </w:rPr>
            </w:pPr>
          </w:p>
          <w:p w14:paraId="0A6B84F8" w14:textId="77777777" w:rsidR="002474AA" w:rsidRDefault="002474AA" w:rsidP="008259FF">
            <w:pPr>
              <w:spacing w:after="0" w:line="240" w:lineRule="auto"/>
              <w:jc w:val="center"/>
              <w:rPr>
                <w:rFonts w:eastAsia="Times New Roman" w:cstheme="minorHAnsi"/>
                <w:b/>
                <w:bCs/>
                <w:color w:val="000000"/>
                <w:lang w:eastAsia="en-ZA"/>
              </w:rPr>
            </w:pPr>
          </w:p>
          <w:p w14:paraId="1D2D0156" w14:textId="6DA4B2FC" w:rsidR="002474AA" w:rsidRPr="002474AA" w:rsidRDefault="002474AA" w:rsidP="008259FF">
            <w:pPr>
              <w:spacing w:after="0" w:line="240" w:lineRule="auto"/>
              <w:jc w:val="center"/>
              <w:rPr>
                <w:rFonts w:eastAsia="Times New Roman" w:cstheme="minorHAnsi"/>
                <w:b/>
                <w:bCs/>
                <w:color w:val="000000"/>
                <w:lang w:eastAsia="en-ZA"/>
              </w:rPr>
            </w:pPr>
          </w:p>
        </w:tc>
        <w:tc>
          <w:tcPr>
            <w:tcW w:w="1118" w:type="dxa"/>
            <w:shd w:val="clear" w:color="auto" w:fill="BFD730" w:themeFill="text2"/>
            <w:vAlign w:val="bottom"/>
            <w:hideMark/>
          </w:tcPr>
          <w:p w14:paraId="02874A53" w14:textId="59D8C62E" w:rsidR="002474AA" w:rsidRDefault="002474AA" w:rsidP="008259FF">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 xml:space="preserve">Nominal BPPI % change YoY </w:t>
            </w:r>
          </w:p>
          <w:p w14:paraId="6C37B35E" w14:textId="77777777" w:rsidR="002474AA" w:rsidRDefault="002474AA" w:rsidP="008259FF">
            <w:pPr>
              <w:spacing w:after="0" w:line="240" w:lineRule="auto"/>
              <w:jc w:val="center"/>
              <w:rPr>
                <w:rFonts w:eastAsia="Times New Roman" w:cstheme="minorHAnsi"/>
                <w:b/>
                <w:bCs/>
                <w:color w:val="000000"/>
                <w:lang w:eastAsia="en-ZA"/>
              </w:rPr>
            </w:pPr>
          </w:p>
          <w:p w14:paraId="62990F71" w14:textId="42DF1076" w:rsidR="002474AA" w:rsidRPr="002474AA" w:rsidRDefault="002474AA" w:rsidP="008259FF">
            <w:pPr>
              <w:spacing w:after="0" w:line="240" w:lineRule="auto"/>
              <w:jc w:val="center"/>
              <w:rPr>
                <w:rFonts w:eastAsia="Times New Roman" w:cstheme="minorHAnsi"/>
                <w:b/>
                <w:bCs/>
                <w:color w:val="000000"/>
                <w:lang w:eastAsia="en-ZA"/>
              </w:rPr>
            </w:pPr>
          </w:p>
        </w:tc>
        <w:tc>
          <w:tcPr>
            <w:tcW w:w="998" w:type="dxa"/>
            <w:shd w:val="clear" w:color="auto" w:fill="BFD730" w:themeFill="text2"/>
            <w:vAlign w:val="bottom"/>
            <w:hideMark/>
          </w:tcPr>
          <w:p w14:paraId="41D268FB" w14:textId="2FE90321" w:rsidR="002474AA" w:rsidRDefault="002474AA" w:rsidP="008259FF">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Real BPPI % change YoY</w:t>
            </w:r>
          </w:p>
          <w:p w14:paraId="1929C4B5" w14:textId="77777777" w:rsidR="002474AA" w:rsidRDefault="002474AA" w:rsidP="008259FF">
            <w:pPr>
              <w:spacing w:after="0" w:line="240" w:lineRule="auto"/>
              <w:jc w:val="center"/>
              <w:rPr>
                <w:rFonts w:eastAsia="Times New Roman" w:cstheme="minorHAnsi"/>
                <w:b/>
                <w:bCs/>
                <w:color w:val="000000"/>
                <w:lang w:eastAsia="en-ZA"/>
              </w:rPr>
            </w:pPr>
          </w:p>
          <w:p w14:paraId="24F23BAB" w14:textId="1B3B0242" w:rsidR="002474AA" w:rsidRPr="002474AA" w:rsidRDefault="002474AA" w:rsidP="008259FF">
            <w:pPr>
              <w:spacing w:after="0" w:line="240" w:lineRule="auto"/>
              <w:jc w:val="center"/>
              <w:rPr>
                <w:rFonts w:eastAsia="Times New Roman" w:cstheme="minorHAnsi"/>
                <w:b/>
                <w:bCs/>
                <w:color w:val="000000"/>
                <w:lang w:eastAsia="en-ZA"/>
              </w:rPr>
            </w:pPr>
          </w:p>
        </w:tc>
      </w:tr>
      <w:tr w:rsidR="002474AA" w:rsidRPr="006F5513" w14:paraId="0C4081DC" w14:textId="77777777" w:rsidTr="002474AA">
        <w:trPr>
          <w:trHeight w:val="288"/>
        </w:trPr>
        <w:tc>
          <w:tcPr>
            <w:tcW w:w="1136" w:type="dxa"/>
            <w:shd w:val="clear" w:color="auto" w:fill="auto"/>
            <w:vAlign w:val="bottom"/>
            <w:hideMark/>
          </w:tcPr>
          <w:p w14:paraId="0685A939"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Jan-20</w:t>
            </w:r>
          </w:p>
        </w:tc>
        <w:tc>
          <w:tcPr>
            <w:tcW w:w="1157" w:type="dxa"/>
            <w:shd w:val="clear" w:color="auto" w:fill="F58220" w:themeFill="background2"/>
            <w:noWrap/>
            <w:vAlign w:val="bottom"/>
            <w:hideMark/>
          </w:tcPr>
          <w:p w14:paraId="50B99698"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14954</w:t>
            </w:r>
          </w:p>
        </w:tc>
        <w:tc>
          <w:tcPr>
            <w:tcW w:w="1217" w:type="dxa"/>
            <w:shd w:val="clear" w:color="auto" w:fill="F58220" w:themeFill="background2"/>
            <w:noWrap/>
            <w:vAlign w:val="bottom"/>
            <w:hideMark/>
          </w:tcPr>
          <w:p w14:paraId="7AD32978"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16082</w:t>
            </w:r>
          </w:p>
        </w:tc>
        <w:tc>
          <w:tcPr>
            <w:tcW w:w="999" w:type="dxa"/>
            <w:shd w:val="clear" w:color="auto" w:fill="F58220" w:themeFill="background2"/>
            <w:noWrap/>
            <w:vAlign w:val="bottom"/>
            <w:hideMark/>
          </w:tcPr>
          <w:p w14:paraId="11EAE22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12,6%</w:t>
            </w:r>
          </w:p>
        </w:tc>
        <w:tc>
          <w:tcPr>
            <w:tcW w:w="919" w:type="dxa"/>
            <w:shd w:val="clear" w:color="auto" w:fill="F58220" w:themeFill="background2"/>
            <w:noWrap/>
            <w:vAlign w:val="bottom"/>
            <w:hideMark/>
          </w:tcPr>
          <w:p w14:paraId="7AF2818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8,3%</w:t>
            </w:r>
          </w:p>
        </w:tc>
        <w:tc>
          <w:tcPr>
            <w:tcW w:w="1258" w:type="dxa"/>
            <w:shd w:val="clear" w:color="auto" w:fill="BFD730" w:themeFill="text2"/>
            <w:noWrap/>
            <w:vAlign w:val="bottom"/>
            <w:hideMark/>
          </w:tcPr>
          <w:p w14:paraId="445FFAF3"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7925</w:t>
            </w:r>
          </w:p>
        </w:tc>
        <w:tc>
          <w:tcPr>
            <w:tcW w:w="1038" w:type="dxa"/>
            <w:shd w:val="clear" w:color="auto" w:fill="BFD730" w:themeFill="text2"/>
            <w:noWrap/>
            <w:vAlign w:val="bottom"/>
            <w:hideMark/>
          </w:tcPr>
          <w:p w14:paraId="312B0D20"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8753</w:t>
            </w:r>
          </w:p>
        </w:tc>
        <w:tc>
          <w:tcPr>
            <w:tcW w:w="1118" w:type="dxa"/>
            <w:shd w:val="clear" w:color="auto" w:fill="BFD730" w:themeFill="text2"/>
            <w:noWrap/>
            <w:vAlign w:val="bottom"/>
            <w:hideMark/>
          </w:tcPr>
          <w:p w14:paraId="5BA35E17"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7,5%</w:t>
            </w:r>
          </w:p>
        </w:tc>
        <w:tc>
          <w:tcPr>
            <w:tcW w:w="998" w:type="dxa"/>
            <w:shd w:val="clear" w:color="auto" w:fill="BFD730" w:themeFill="text2"/>
            <w:noWrap/>
            <w:vAlign w:val="bottom"/>
            <w:hideMark/>
          </w:tcPr>
          <w:p w14:paraId="255D6D8D"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3,4%</w:t>
            </w:r>
          </w:p>
        </w:tc>
      </w:tr>
      <w:tr w:rsidR="002474AA" w:rsidRPr="006F5513" w14:paraId="536DB8E8" w14:textId="77777777" w:rsidTr="002474AA">
        <w:trPr>
          <w:trHeight w:val="288"/>
        </w:trPr>
        <w:tc>
          <w:tcPr>
            <w:tcW w:w="1136" w:type="dxa"/>
            <w:shd w:val="clear" w:color="auto" w:fill="auto"/>
            <w:vAlign w:val="bottom"/>
            <w:hideMark/>
          </w:tcPr>
          <w:p w14:paraId="21C27AEA"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Feb-20</w:t>
            </w:r>
          </w:p>
        </w:tc>
        <w:tc>
          <w:tcPr>
            <w:tcW w:w="1157" w:type="dxa"/>
            <w:shd w:val="clear" w:color="auto" w:fill="F58220" w:themeFill="background2"/>
            <w:noWrap/>
            <w:vAlign w:val="bottom"/>
            <w:hideMark/>
          </w:tcPr>
          <w:p w14:paraId="3CF21A01"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15201</w:t>
            </w:r>
          </w:p>
        </w:tc>
        <w:tc>
          <w:tcPr>
            <w:tcW w:w="1217" w:type="dxa"/>
            <w:shd w:val="clear" w:color="auto" w:fill="F58220" w:themeFill="background2"/>
            <w:noWrap/>
            <w:vAlign w:val="bottom"/>
            <w:hideMark/>
          </w:tcPr>
          <w:p w14:paraId="2EDC7EA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15785</w:t>
            </w:r>
          </w:p>
        </w:tc>
        <w:tc>
          <w:tcPr>
            <w:tcW w:w="999" w:type="dxa"/>
            <w:shd w:val="clear" w:color="auto" w:fill="F58220" w:themeFill="background2"/>
            <w:noWrap/>
            <w:vAlign w:val="bottom"/>
            <w:hideMark/>
          </w:tcPr>
          <w:p w14:paraId="5BF3311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9,7%</w:t>
            </w:r>
          </w:p>
        </w:tc>
        <w:tc>
          <w:tcPr>
            <w:tcW w:w="919" w:type="dxa"/>
            <w:shd w:val="clear" w:color="auto" w:fill="F58220" w:themeFill="background2"/>
            <w:noWrap/>
            <w:vAlign w:val="bottom"/>
            <w:hideMark/>
          </w:tcPr>
          <w:p w14:paraId="1BAF458E"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5,1%</w:t>
            </w:r>
          </w:p>
        </w:tc>
        <w:tc>
          <w:tcPr>
            <w:tcW w:w="1258" w:type="dxa"/>
            <w:shd w:val="clear" w:color="auto" w:fill="BFD730" w:themeFill="text2"/>
            <w:noWrap/>
            <w:vAlign w:val="bottom"/>
            <w:hideMark/>
          </w:tcPr>
          <w:p w14:paraId="2E0C1847"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8492</w:t>
            </w:r>
          </w:p>
        </w:tc>
        <w:tc>
          <w:tcPr>
            <w:tcW w:w="1038" w:type="dxa"/>
            <w:shd w:val="clear" w:color="auto" w:fill="BFD730" w:themeFill="text2"/>
            <w:noWrap/>
            <w:vAlign w:val="bottom"/>
            <w:hideMark/>
          </w:tcPr>
          <w:p w14:paraId="210C1E68"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9113</w:t>
            </w:r>
          </w:p>
        </w:tc>
        <w:tc>
          <w:tcPr>
            <w:tcW w:w="1118" w:type="dxa"/>
            <w:shd w:val="clear" w:color="auto" w:fill="BFD730" w:themeFill="text2"/>
            <w:noWrap/>
            <w:vAlign w:val="bottom"/>
            <w:hideMark/>
          </w:tcPr>
          <w:p w14:paraId="68F7419D"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8,4%</w:t>
            </w:r>
          </w:p>
        </w:tc>
        <w:tc>
          <w:tcPr>
            <w:tcW w:w="998" w:type="dxa"/>
            <w:shd w:val="clear" w:color="auto" w:fill="BFD730" w:themeFill="text2"/>
            <w:noWrap/>
            <w:vAlign w:val="bottom"/>
            <w:hideMark/>
          </w:tcPr>
          <w:p w14:paraId="709D08F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3,6%</w:t>
            </w:r>
          </w:p>
        </w:tc>
      </w:tr>
      <w:tr w:rsidR="002474AA" w:rsidRPr="006F5513" w14:paraId="5AB4C0A2" w14:textId="77777777" w:rsidTr="002474AA">
        <w:trPr>
          <w:trHeight w:val="288"/>
        </w:trPr>
        <w:tc>
          <w:tcPr>
            <w:tcW w:w="1136" w:type="dxa"/>
            <w:shd w:val="clear" w:color="auto" w:fill="auto"/>
            <w:vAlign w:val="bottom"/>
            <w:hideMark/>
          </w:tcPr>
          <w:p w14:paraId="335B79B8"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Mar-20</w:t>
            </w:r>
          </w:p>
        </w:tc>
        <w:tc>
          <w:tcPr>
            <w:tcW w:w="1157" w:type="dxa"/>
            <w:shd w:val="clear" w:color="auto" w:fill="F58220" w:themeFill="background2"/>
            <w:noWrap/>
            <w:vAlign w:val="bottom"/>
            <w:hideMark/>
          </w:tcPr>
          <w:p w14:paraId="57594EBA"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14695</w:t>
            </w:r>
          </w:p>
        </w:tc>
        <w:tc>
          <w:tcPr>
            <w:tcW w:w="1217" w:type="dxa"/>
            <w:shd w:val="clear" w:color="auto" w:fill="F58220" w:themeFill="background2"/>
            <w:noWrap/>
            <w:vAlign w:val="bottom"/>
            <w:hideMark/>
          </w:tcPr>
          <w:p w14:paraId="182E08F8"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15594</w:t>
            </w:r>
          </w:p>
        </w:tc>
        <w:tc>
          <w:tcPr>
            <w:tcW w:w="999" w:type="dxa"/>
            <w:shd w:val="clear" w:color="auto" w:fill="F58220" w:themeFill="background2"/>
            <w:noWrap/>
            <w:vAlign w:val="bottom"/>
            <w:hideMark/>
          </w:tcPr>
          <w:p w14:paraId="391ACBF0"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4,3%</w:t>
            </w:r>
          </w:p>
        </w:tc>
        <w:tc>
          <w:tcPr>
            <w:tcW w:w="919" w:type="dxa"/>
            <w:shd w:val="clear" w:color="auto" w:fill="F58220" w:themeFill="background2"/>
            <w:noWrap/>
            <w:vAlign w:val="bottom"/>
            <w:hideMark/>
          </w:tcPr>
          <w:p w14:paraId="540E98B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-0,4%</w:t>
            </w:r>
          </w:p>
        </w:tc>
        <w:tc>
          <w:tcPr>
            <w:tcW w:w="1258" w:type="dxa"/>
            <w:shd w:val="clear" w:color="auto" w:fill="BFD730" w:themeFill="text2"/>
            <w:noWrap/>
            <w:vAlign w:val="bottom"/>
            <w:hideMark/>
          </w:tcPr>
          <w:p w14:paraId="4F059F3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8483</w:t>
            </w:r>
          </w:p>
        </w:tc>
        <w:tc>
          <w:tcPr>
            <w:tcW w:w="1038" w:type="dxa"/>
            <w:shd w:val="clear" w:color="auto" w:fill="BFD730" w:themeFill="text2"/>
            <w:noWrap/>
            <w:vAlign w:val="bottom"/>
            <w:hideMark/>
          </w:tcPr>
          <w:p w14:paraId="25B9C8B0"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9094</w:t>
            </w:r>
          </w:p>
        </w:tc>
        <w:tc>
          <w:tcPr>
            <w:tcW w:w="1118" w:type="dxa"/>
            <w:shd w:val="clear" w:color="auto" w:fill="BFD730" w:themeFill="text2"/>
            <w:noWrap/>
            <w:vAlign w:val="bottom"/>
            <w:hideMark/>
          </w:tcPr>
          <w:p w14:paraId="6354DB42"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8,8%</w:t>
            </w:r>
          </w:p>
        </w:tc>
        <w:tc>
          <w:tcPr>
            <w:tcW w:w="998" w:type="dxa"/>
            <w:shd w:val="clear" w:color="auto" w:fill="BFD730" w:themeFill="text2"/>
            <w:noWrap/>
            <w:vAlign w:val="bottom"/>
            <w:hideMark/>
          </w:tcPr>
          <w:p w14:paraId="496C4C37"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3,9%</w:t>
            </w:r>
          </w:p>
        </w:tc>
      </w:tr>
      <w:tr w:rsidR="002474AA" w:rsidRPr="006F5513" w14:paraId="296DD605" w14:textId="77777777" w:rsidTr="002474AA">
        <w:trPr>
          <w:trHeight w:val="288"/>
        </w:trPr>
        <w:tc>
          <w:tcPr>
            <w:tcW w:w="1136" w:type="dxa"/>
            <w:shd w:val="clear" w:color="auto" w:fill="auto"/>
            <w:vAlign w:val="bottom"/>
            <w:hideMark/>
          </w:tcPr>
          <w:p w14:paraId="634EDAD8"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Apr-20</w:t>
            </w:r>
          </w:p>
        </w:tc>
        <w:tc>
          <w:tcPr>
            <w:tcW w:w="1157" w:type="dxa"/>
            <w:shd w:val="clear" w:color="auto" w:fill="F58220" w:themeFill="background2"/>
            <w:noWrap/>
            <w:vAlign w:val="bottom"/>
            <w:hideMark/>
          </w:tcPr>
          <w:p w14:paraId="632E820F"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14415</w:t>
            </w:r>
          </w:p>
        </w:tc>
        <w:tc>
          <w:tcPr>
            <w:tcW w:w="1217" w:type="dxa"/>
            <w:shd w:val="clear" w:color="auto" w:fill="F58220" w:themeFill="background2"/>
            <w:noWrap/>
            <w:vAlign w:val="bottom"/>
            <w:hideMark/>
          </w:tcPr>
          <w:p w14:paraId="0A406161"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15602</w:t>
            </w:r>
          </w:p>
        </w:tc>
        <w:tc>
          <w:tcPr>
            <w:tcW w:w="999" w:type="dxa"/>
            <w:shd w:val="clear" w:color="auto" w:fill="F58220" w:themeFill="background2"/>
            <w:noWrap/>
            <w:vAlign w:val="bottom"/>
            <w:hideMark/>
          </w:tcPr>
          <w:p w14:paraId="62E4773D"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2,6%</w:t>
            </w:r>
          </w:p>
        </w:tc>
        <w:tc>
          <w:tcPr>
            <w:tcW w:w="919" w:type="dxa"/>
            <w:shd w:val="clear" w:color="auto" w:fill="F58220" w:themeFill="background2"/>
            <w:noWrap/>
            <w:vAlign w:val="bottom"/>
            <w:hideMark/>
          </w:tcPr>
          <w:p w14:paraId="71BF576B"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-1,4%</w:t>
            </w:r>
          </w:p>
        </w:tc>
        <w:tc>
          <w:tcPr>
            <w:tcW w:w="1258" w:type="dxa"/>
            <w:shd w:val="clear" w:color="auto" w:fill="BFD730" w:themeFill="text2"/>
            <w:noWrap/>
            <w:vAlign w:val="bottom"/>
            <w:hideMark/>
          </w:tcPr>
          <w:p w14:paraId="5489922A"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8386</w:t>
            </w:r>
          </w:p>
        </w:tc>
        <w:tc>
          <w:tcPr>
            <w:tcW w:w="1038" w:type="dxa"/>
            <w:shd w:val="clear" w:color="auto" w:fill="BFD730" w:themeFill="text2"/>
            <w:noWrap/>
            <w:vAlign w:val="bottom"/>
            <w:hideMark/>
          </w:tcPr>
          <w:p w14:paraId="3CB93D7C"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9038</w:t>
            </w:r>
          </w:p>
        </w:tc>
        <w:tc>
          <w:tcPr>
            <w:tcW w:w="1118" w:type="dxa"/>
            <w:shd w:val="clear" w:color="auto" w:fill="BFD730" w:themeFill="text2"/>
            <w:noWrap/>
            <w:vAlign w:val="bottom"/>
            <w:hideMark/>
          </w:tcPr>
          <w:p w14:paraId="29788AED"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4,5%</w:t>
            </w:r>
          </w:p>
        </w:tc>
        <w:tc>
          <w:tcPr>
            <w:tcW w:w="998" w:type="dxa"/>
            <w:shd w:val="clear" w:color="auto" w:fill="BFD730" w:themeFill="text2"/>
            <w:noWrap/>
            <w:vAlign w:val="bottom"/>
            <w:hideMark/>
          </w:tcPr>
          <w:p w14:paraId="10766783"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0,4%</w:t>
            </w:r>
          </w:p>
        </w:tc>
      </w:tr>
      <w:tr w:rsidR="002474AA" w:rsidRPr="006F5513" w14:paraId="2CF36D75" w14:textId="77777777" w:rsidTr="002474AA">
        <w:trPr>
          <w:trHeight w:val="288"/>
        </w:trPr>
        <w:tc>
          <w:tcPr>
            <w:tcW w:w="1136" w:type="dxa"/>
            <w:shd w:val="clear" w:color="auto" w:fill="auto"/>
            <w:vAlign w:val="bottom"/>
            <w:hideMark/>
          </w:tcPr>
          <w:p w14:paraId="75B857F4"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May-20</w:t>
            </w:r>
          </w:p>
        </w:tc>
        <w:tc>
          <w:tcPr>
            <w:tcW w:w="1157" w:type="dxa"/>
            <w:shd w:val="clear" w:color="auto" w:fill="F58220" w:themeFill="background2"/>
            <w:noWrap/>
            <w:vAlign w:val="bottom"/>
            <w:hideMark/>
          </w:tcPr>
          <w:p w14:paraId="3C131930"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13969</w:t>
            </w:r>
          </w:p>
        </w:tc>
        <w:tc>
          <w:tcPr>
            <w:tcW w:w="1217" w:type="dxa"/>
            <w:shd w:val="clear" w:color="auto" w:fill="F58220" w:themeFill="background2"/>
            <w:noWrap/>
            <w:vAlign w:val="bottom"/>
            <w:hideMark/>
          </w:tcPr>
          <w:p w14:paraId="43BA0F7E"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15707</w:t>
            </w:r>
          </w:p>
        </w:tc>
        <w:tc>
          <w:tcPr>
            <w:tcW w:w="999" w:type="dxa"/>
            <w:shd w:val="clear" w:color="auto" w:fill="F58220" w:themeFill="background2"/>
            <w:noWrap/>
            <w:vAlign w:val="bottom"/>
            <w:hideMark/>
          </w:tcPr>
          <w:p w14:paraId="53F1326F"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3,4%</w:t>
            </w:r>
          </w:p>
        </w:tc>
        <w:tc>
          <w:tcPr>
            <w:tcW w:w="919" w:type="dxa"/>
            <w:shd w:val="clear" w:color="auto" w:fill="F58220" w:themeFill="background2"/>
            <w:noWrap/>
            <w:vAlign w:val="bottom"/>
            <w:hideMark/>
          </w:tcPr>
          <w:p w14:paraId="6728A81C"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0,3%</w:t>
            </w:r>
          </w:p>
        </w:tc>
        <w:tc>
          <w:tcPr>
            <w:tcW w:w="1258" w:type="dxa"/>
            <w:shd w:val="clear" w:color="auto" w:fill="BFD730" w:themeFill="text2"/>
            <w:noWrap/>
            <w:vAlign w:val="bottom"/>
            <w:hideMark/>
          </w:tcPr>
          <w:p w14:paraId="1DC62792"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8192</w:t>
            </w:r>
          </w:p>
        </w:tc>
        <w:tc>
          <w:tcPr>
            <w:tcW w:w="1038" w:type="dxa"/>
            <w:shd w:val="clear" w:color="auto" w:fill="BFD730" w:themeFill="text2"/>
            <w:noWrap/>
            <w:vAlign w:val="bottom"/>
            <w:hideMark/>
          </w:tcPr>
          <w:p w14:paraId="55E8C702"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8914</w:t>
            </w:r>
          </w:p>
        </w:tc>
        <w:tc>
          <w:tcPr>
            <w:tcW w:w="1118" w:type="dxa"/>
            <w:shd w:val="clear" w:color="auto" w:fill="BFD730" w:themeFill="text2"/>
            <w:noWrap/>
            <w:vAlign w:val="bottom"/>
            <w:hideMark/>
          </w:tcPr>
          <w:p w14:paraId="5E276FB1"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1,6%</w:t>
            </w:r>
          </w:p>
        </w:tc>
        <w:tc>
          <w:tcPr>
            <w:tcW w:w="998" w:type="dxa"/>
            <w:shd w:val="clear" w:color="auto" w:fill="BFD730" w:themeFill="text2"/>
            <w:noWrap/>
            <w:vAlign w:val="bottom"/>
            <w:hideMark/>
          </w:tcPr>
          <w:p w14:paraId="29F4BC95"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-1,4%</w:t>
            </w:r>
          </w:p>
        </w:tc>
      </w:tr>
      <w:tr w:rsidR="002474AA" w:rsidRPr="006F5513" w14:paraId="13F4D11B" w14:textId="77777777" w:rsidTr="002474AA">
        <w:trPr>
          <w:trHeight w:val="288"/>
        </w:trPr>
        <w:tc>
          <w:tcPr>
            <w:tcW w:w="1136" w:type="dxa"/>
            <w:shd w:val="clear" w:color="auto" w:fill="auto"/>
            <w:vAlign w:val="bottom"/>
            <w:hideMark/>
          </w:tcPr>
          <w:p w14:paraId="11BAE65E"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Jun-20</w:t>
            </w:r>
          </w:p>
        </w:tc>
        <w:tc>
          <w:tcPr>
            <w:tcW w:w="1157" w:type="dxa"/>
            <w:shd w:val="clear" w:color="auto" w:fill="F58220" w:themeFill="background2"/>
            <w:noWrap/>
            <w:vAlign w:val="bottom"/>
            <w:hideMark/>
          </w:tcPr>
          <w:p w14:paraId="4A2454DA"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14262</w:t>
            </w:r>
          </w:p>
        </w:tc>
        <w:tc>
          <w:tcPr>
            <w:tcW w:w="1217" w:type="dxa"/>
            <w:shd w:val="clear" w:color="auto" w:fill="F58220" w:themeFill="background2"/>
            <w:noWrap/>
            <w:vAlign w:val="bottom"/>
            <w:hideMark/>
          </w:tcPr>
          <w:p w14:paraId="6ED80B9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15636</w:t>
            </w:r>
          </w:p>
        </w:tc>
        <w:tc>
          <w:tcPr>
            <w:tcW w:w="999" w:type="dxa"/>
            <w:shd w:val="clear" w:color="auto" w:fill="F58220" w:themeFill="background2"/>
            <w:noWrap/>
            <w:vAlign w:val="bottom"/>
            <w:hideMark/>
          </w:tcPr>
          <w:p w14:paraId="71412B8B"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7,9%</w:t>
            </w:r>
          </w:p>
        </w:tc>
        <w:tc>
          <w:tcPr>
            <w:tcW w:w="919" w:type="dxa"/>
            <w:shd w:val="clear" w:color="auto" w:fill="F58220" w:themeFill="background2"/>
            <w:noWrap/>
            <w:vAlign w:val="bottom"/>
            <w:hideMark/>
          </w:tcPr>
          <w:p w14:paraId="6C305A3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5,3%</w:t>
            </w:r>
          </w:p>
        </w:tc>
        <w:tc>
          <w:tcPr>
            <w:tcW w:w="1258" w:type="dxa"/>
            <w:shd w:val="clear" w:color="auto" w:fill="BFD730" w:themeFill="text2"/>
            <w:noWrap/>
            <w:vAlign w:val="bottom"/>
            <w:hideMark/>
          </w:tcPr>
          <w:p w14:paraId="160217BF"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8468</w:t>
            </w:r>
          </w:p>
        </w:tc>
        <w:tc>
          <w:tcPr>
            <w:tcW w:w="1038" w:type="dxa"/>
            <w:shd w:val="clear" w:color="auto" w:fill="BFD730" w:themeFill="text2"/>
            <w:noWrap/>
            <w:vAlign w:val="bottom"/>
            <w:hideMark/>
          </w:tcPr>
          <w:p w14:paraId="6955C889"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9088</w:t>
            </w:r>
          </w:p>
        </w:tc>
        <w:tc>
          <w:tcPr>
            <w:tcW w:w="1118" w:type="dxa"/>
            <w:shd w:val="clear" w:color="auto" w:fill="BFD730" w:themeFill="text2"/>
            <w:noWrap/>
            <w:vAlign w:val="bottom"/>
            <w:hideMark/>
          </w:tcPr>
          <w:p w14:paraId="1AFB1AEB"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1,6%</w:t>
            </w:r>
          </w:p>
        </w:tc>
        <w:tc>
          <w:tcPr>
            <w:tcW w:w="998" w:type="dxa"/>
            <w:shd w:val="clear" w:color="auto" w:fill="BFD730" w:themeFill="text2"/>
            <w:noWrap/>
            <w:vAlign w:val="bottom"/>
            <w:hideMark/>
          </w:tcPr>
          <w:p w14:paraId="2E447979"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-0,4%</w:t>
            </w:r>
          </w:p>
        </w:tc>
      </w:tr>
      <w:tr w:rsidR="002474AA" w:rsidRPr="006F5513" w14:paraId="023A0ACE" w14:textId="77777777" w:rsidTr="002474AA">
        <w:trPr>
          <w:trHeight w:val="288"/>
        </w:trPr>
        <w:tc>
          <w:tcPr>
            <w:tcW w:w="1136" w:type="dxa"/>
            <w:shd w:val="clear" w:color="auto" w:fill="auto"/>
            <w:vAlign w:val="bottom"/>
            <w:hideMark/>
          </w:tcPr>
          <w:p w14:paraId="3206AA7D"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Jul-20</w:t>
            </w:r>
          </w:p>
        </w:tc>
        <w:tc>
          <w:tcPr>
            <w:tcW w:w="1157" w:type="dxa"/>
            <w:shd w:val="clear" w:color="auto" w:fill="F58220" w:themeFill="background2"/>
            <w:noWrap/>
            <w:vAlign w:val="bottom"/>
            <w:hideMark/>
          </w:tcPr>
          <w:p w14:paraId="44C7414C"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13911</w:t>
            </w:r>
          </w:p>
        </w:tc>
        <w:tc>
          <w:tcPr>
            <w:tcW w:w="1217" w:type="dxa"/>
            <w:shd w:val="clear" w:color="auto" w:fill="F58220" w:themeFill="background2"/>
            <w:noWrap/>
            <w:vAlign w:val="bottom"/>
            <w:hideMark/>
          </w:tcPr>
          <w:p w14:paraId="2B20C9D1"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15081</w:t>
            </w:r>
          </w:p>
        </w:tc>
        <w:tc>
          <w:tcPr>
            <w:tcW w:w="999" w:type="dxa"/>
            <w:shd w:val="clear" w:color="auto" w:fill="F58220" w:themeFill="background2"/>
            <w:noWrap/>
            <w:vAlign w:val="bottom"/>
            <w:hideMark/>
          </w:tcPr>
          <w:p w14:paraId="23EB1C29"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5,7%</w:t>
            </w:r>
          </w:p>
        </w:tc>
        <w:tc>
          <w:tcPr>
            <w:tcW w:w="919" w:type="dxa"/>
            <w:shd w:val="clear" w:color="auto" w:fill="F58220" w:themeFill="background2"/>
            <w:noWrap/>
            <w:vAlign w:val="bottom"/>
            <w:hideMark/>
          </w:tcPr>
          <w:p w14:paraId="0DA42471"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3,2%</w:t>
            </w:r>
          </w:p>
        </w:tc>
        <w:tc>
          <w:tcPr>
            <w:tcW w:w="1258" w:type="dxa"/>
            <w:shd w:val="clear" w:color="auto" w:fill="BFD730" w:themeFill="text2"/>
            <w:noWrap/>
            <w:vAlign w:val="bottom"/>
            <w:hideMark/>
          </w:tcPr>
          <w:p w14:paraId="6D16CAD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8541</w:t>
            </w:r>
          </w:p>
        </w:tc>
        <w:tc>
          <w:tcPr>
            <w:tcW w:w="1038" w:type="dxa"/>
            <w:shd w:val="clear" w:color="auto" w:fill="BFD730" w:themeFill="text2"/>
            <w:noWrap/>
            <w:vAlign w:val="bottom"/>
            <w:hideMark/>
          </w:tcPr>
          <w:p w14:paraId="1E7027AB"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9153</w:t>
            </w:r>
          </w:p>
        </w:tc>
        <w:tc>
          <w:tcPr>
            <w:tcW w:w="1118" w:type="dxa"/>
            <w:shd w:val="clear" w:color="auto" w:fill="BFD730" w:themeFill="text2"/>
            <w:noWrap/>
            <w:vAlign w:val="bottom"/>
            <w:hideMark/>
          </w:tcPr>
          <w:p w14:paraId="4FAEA050"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5,0%</w:t>
            </w:r>
          </w:p>
        </w:tc>
        <w:tc>
          <w:tcPr>
            <w:tcW w:w="998" w:type="dxa"/>
            <w:shd w:val="clear" w:color="auto" w:fill="BFD730" w:themeFill="text2"/>
            <w:noWrap/>
            <w:vAlign w:val="bottom"/>
            <w:hideMark/>
          </w:tcPr>
          <w:p w14:paraId="79490B0E"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2,7%</w:t>
            </w:r>
          </w:p>
        </w:tc>
      </w:tr>
      <w:tr w:rsidR="002474AA" w:rsidRPr="006F5513" w14:paraId="49CBE562" w14:textId="77777777" w:rsidTr="002474AA">
        <w:trPr>
          <w:trHeight w:val="288"/>
        </w:trPr>
        <w:tc>
          <w:tcPr>
            <w:tcW w:w="1136" w:type="dxa"/>
            <w:shd w:val="clear" w:color="auto" w:fill="auto"/>
            <w:vAlign w:val="bottom"/>
            <w:hideMark/>
          </w:tcPr>
          <w:p w14:paraId="07BD37E9"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Aug-20</w:t>
            </w:r>
          </w:p>
        </w:tc>
        <w:tc>
          <w:tcPr>
            <w:tcW w:w="1157" w:type="dxa"/>
            <w:shd w:val="clear" w:color="auto" w:fill="F58220" w:themeFill="background2"/>
            <w:noWrap/>
            <w:vAlign w:val="bottom"/>
            <w:hideMark/>
          </w:tcPr>
          <w:p w14:paraId="0116AC89"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14050</w:t>
            </w:r>
          </w:p>
        </w:tc>
        <w:tc>
          <w:tcPr>
            <w:tcW w:w="1217" w:type="dxa"/>
            <w:shd w:val="clear" w:color="auto" w:fill="F58220" w:themeFill="background2"/>
            <w:noWrap/>
            <w:vAlign w:val="bottom"/>
            <w:hideMark/>
          </w:tcPr>
          <w:p w14:paraId="5DE5A16E"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14858</w:t>
            </w:r>
          </w:p>
        </w:tc>
        <w:tc>
          <w:tcPr>
            <w:tcW w:w="999" w:type="dxa"/>
            <w:shd w:val="clear" w:color="auto" w:fill="F58220" w:themeFill="background2"/>
            <w:noWrap/>
            <w:vAlign w:val="bottom"/>
            <w:hideMark/>
          </w:tcPr>
          <w:p w14:paraId="4D6EE73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4,4%</w:t>
            </w:r>
          </w:p>
        </w:tc>
        <w:tc>
          <w:tcPr>
            <w:tcW w:w="919" w:type="dxa"/>
            <w:shd w:val="clear" w:color="auto" w:fill="F58220" w:themeFill="background2"/>
            <w:noWrap/>
            <w:vAlign w:val="bottom"/>
            <w:hideMark/>
          </w:tcPr>
          <w:p w14:paraId="32A8D065"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1,5%</w:t>
            </w:r>
          </w:p>
        </w:tc>
        <w:tc>
          <w:tcPr>
            <w:tcW w:w="1258" w:type="dxa"/>
            <w:shd w:val="clear" w:color="auto" w:fill="BFD730" w:themeFill="text2"/>
            <w:noWrap/>
            <w:vAlign w:val="bottom"/>
            <w:hideMark/>
          </w:tcPr>
          <w:p w14:paraId="114F7B00"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8648</w:t>
            </w:r>
          </w:p>
        </w:tc>
        <w:tc>
          <w:tcPr>
            <w:tcW w:w="1038" w:type="dxa"/>
            <w:shd w:val="clear" w:color="auto" w:fill="BFD730" w:themeFill="text2"/>
            <w:noWrap/>
            <w:vAlign w:val="bottom"/>
            <w:hideMark/>
          </w:tcPr>
          <w:p w14:paraId="312E6D57"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9220</w:t>
            </w:r>
          </w:p>
        </w:tc>
        <w:tc>
          <w:tcPr>
            <w:tcW w:w="1118" w:type="dxa"/>
            <w:shd w:val="clear" w:color="auto" w:fill="BFD730" w:themeFill="text2"/>
            <w:noWrap/>
            <w:vAlign w:val="bottom"/>
            <w:hideMark/>
          </w:tcPr>
          <w:p w14:paraId="5D25813D"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7,0%</w:t>
            </w:r>
          </w:p>
        </w:tc>
        <w:tc>
          <w:tcPr>
            <w:tcW w:w="998" w:type="dxa"/>
            <w:shd w:val="clear" w:color="auto" w:fill="BFD730" w:themeFill="text2"/>
            <w:noWrap/>
            <w:vAlign w:val="bottom"/>
            <w:hideMark/>
          </w:tcPr>
          <w:p w14:paraId="02DBEAD0"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3,7%</w:t>
            </w:r>
          </w:p>
        </w:tc>
      </w:tr>
      <w:tr w:rsidR="002474AA" w:rsidRPr="006F5513" w14:paraId="04D8D44E" w14:textId="77777777" w:rsidTr="002474AA">
        <w:trPr>
          <w:trHeight w:val="288"/>
        </w:trPr>
        <w:tc>
          <w:tcPr>
            <w:tcW w:w="1136" w:type="dxa"/>
            <w:shd w:val="clear" w:color="auto" w:fill="auto"/>
            <w:vAlign w:val="bottom"/>
            <w:hideMark/>
          </w:tcPr>
          <w:p w14:paraId="2E2BC6CF"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Sep-20</w:t>
            </w:r>
          </w:p>
        </w:tc>
        <w:tc>
          <w:tcPr>
            <w:tcW w:w="1157" w:type="dxa"/>
            <w:shd w:val="clear" w:color="auto" w:fill="F58220" w:themeFill="background2"/>
            <w:noWrap/>
            <w:vAlign w:val="bottom"/>
            <w:hideMark/>
          </w:tcPr>
          <w:p w14:paraId="6076B463"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14026</w:t>
            </w:r>
          </w:p>
        </w:tc>
        <w:tc>
          <w:tcPr>
            <w:tcW w:w="1217" w:type="dxa"/>
            <w:shd w:val="clear" w:color="auto" w:fill="F58220" w:themeFill="background2"/>
            <w:noWrap/>
            <w:vAlign w:val="bottom"/>
            <w:hideMark/>
          </w:tcPr>
          <w:p w14:paraId="44F314DA"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15032</w:t>
            </w:r>
          </w:p>
        </w:tc>
        <w:tc>
          <w:tcPr>
            <w:tcW w:w="999" w:type="dxa"/>
            <w:shd w:val="clear" w:color="auto" w:fill="F58220" w:themeFill="background2"/>
            <w:noWrap/>
            <w:vAlign w:val="bottom"/>
            <w:hideMark/>
          </w:tcPr>
          <w:p w14:paraId="3C73D5B3"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1,7%</w:t>
            </w:r>
          </w:p>
        </w:tc>
        <w:tc>
          <w:tcPr>
            <w:tcW w:w="919" w:type="dxa"/>
            <w:shd w:val="clear" w:color="auto" w:fill="F58220" w:themeFill="background2"/>
            <w:noWrap/>
            <w:vAlign w:val="bottom"/>
            <w:hideMark/>
          </w:tcPr>
          <w:p w14:paraId="42D9FA1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-1,3%</w:t>
            </w:r>
          </w:p>
        </w:tc>
        <w:tc>
          <w:tcPr>
            <w:tcW w:w="1258" w:type="dxa"/>
            <w:shd w:val="clear" w:color="auto" w:fill="BFD730" w:themeFill="text2"/>
            <w:noWrap/>
            <w:vAlign w:val="bottom"/>
            <w:hideMark/>
          </w:tcPr>
          <w:p w14:paraId="3F5BF17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8664</w:t>
            </w:r>
          </w:p>
        </w:tc>
        <w:tc>
          <w:tcPr>
            <w:tcW w:w="1038" w:type="dxa"/>
            <w:shd w:val="clear" w:color="auto" w:fill="BFD730" w:themeFill="text2"/>
            <w:noWrap/>
            <w:vAlign w:val="bottom"/>
            <w:hideMark/>
          </w:tcPr>
          <w:p w14:paraId="454B230B"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9243</w:t>
            </w:r>
          </w:p>
        </w:tc>
        <w:tc>
          <w:tcPr>
            <w:tcW w:w="1118" w:type="dxa"/>
            <w:shd w:val="clear" w:color="auto" w:fill="BFD730" w:themeFill="text2"/>
            <w:noWrap/>
            <w:vAlign w:val="bottom"/>
            <w:hideMark/>
          </w:tcPr>
          <w:p w14:paraId="6E8C3B67"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6,7%</w:t>
            </w:r>
          </w:p>
        </w:tc>
        <w:tc>
          <w:tcPr>
            <w:tcW w:w="998" w:type="dxa"/>
            <w:shd w:val="clear" w:color="auto" w:fill="BFD730" w:themeFill="text2"/>
            <w:noWrap/>
            <w:vAlign w:val="bottom"/>
            <w:hideMark/>
          </w:tcPr>
          <w:p w14:paraId="14CFD987"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3,5%</w:t>
            </w:r>
          </w:p>
        </w:tc>
      </w:tr>
      <w:tr w:rsidR="002474AA" w:rsidRPr="006F5513" w14:paraId="12089CC4" w14:textId="77777777" w:rsidTr="002474AA">
        <w:trPr>
          <w:trHeight w:val="288"/>
        </w:trPr>
        <w:tc>
          <w:tcPr>
            <w:tcW w:w="1136" w:type="dxa"/>
            <w:shd w:val="clear" w:color="auto" w:fill="auto"/>
            <w:vAlign w:val="bottom"/>
            <w:hideMark/>
          </w:tcPr>
          <w:p w14:paraId="0D557A06"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Oct-20</w:t>
            </w:r>
          </w:p>
        </w:tc>
        <w:tc>
          <w:tcPr>
            <w:tcW w:w="1157" w:type="dxa"/>
            <w:shd w:val="clear" w:color="auto" w:fill="F58220" w:themeFill="background2"/>
            <w:noWrap/>
            <w:vAlign w:val="bottom"/>
            <w:hideMark/>
          </w:tcPr>
          <w:p w14:paraId="2336E8CF"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14840</w:t>
            </w:r>
          </w:p>
        </w:tc>
        <w:tc>
          <w:tcPr>
            <w:tcW w:w="1217" w:type="dxa"/>
            <w:shd w:val="clear" w:color="auto" w:fill="F58220" w:themeFill="background2"/>
            <w:noWrap/>
            <w:vAlign w:val="bottom"/>
            <w:hideMark/>
          </w:tcPr>
          <w:p w14:paraId="0C8E229F"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15940</w:t>
            </w:r>
          </w:p>
        </w:tc>
        <w:tc>
          <w:tcPr>
            <w:tcW w:w="999" w:type="dxa"/>
            <w:shd w:val="clear" w:color="auto" w:fill="F58220" w:themeFill="background2"/>
            <w:noWrap/>
            <w:vAlign w:val="bottom"/>
            <w:hideMark/>
          </w:tcPr>
          <w:p w14:paraId="43D2E3EF"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6,3%</w:t>
            </w:r>
          </w:p>
        </w:tc>
        <w:tc>
          <w:tcPr>
            <w:tcW w:w="919" w:type="dxa"/>
            <w:shd w:val="clear" w:color="auto" w:fill="F58220" w:themeFill="background2"/>
            <w:noWrap/>
            <w:vAlign w:val="bottom"/>
            <w:hideMark/>
          </w:tcPr>
          <w:p w14:paraId="0C7F2E2E"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3,0%</w:t>
            </w:r>
          </w:p>
        </w:tc>
        <w:tc>
          <w:tcPr>
            <w:tcW w:w="1258" w:type="dxa"/>
            <w:shd w:val="clear" w:color="auto" w:fill="BFD730" w:themeFill="text2"/>
            <w:noWrap/>
            <w:vAlign w:val="bottom"/>
            <w:hideMark/>
          </w:tcPr>
          <w:p w14:paraId="061B52D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8585</w:t>
            </w:r>
          </w:p>
        </w:tc>
        <w:tc>
          <w:tcPr>
            <w:tcW w:w="1038" w:type="dxa"/>
            <w:shd w:val="clear" w:color="auto" w:fill="BFD730" w:themeFill="text2"/>
            <w:noWrap/>
            <w:vAlign w:val="bottom"/>
            <w:hideMark/>
          </w:tcPr>
          <w:p w14:paraId="61459117"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9147</w:t>
            </w:r>
          </w:p>
        </w:tc>
        <w:tc>
          <w:tcPr>
            <w:tcW w:w="1118" w:type="dxa"/>
            <w:shd w:val="clear" w:color="auto" w:fill="BFD730" w:themeFill="text2"/>
            <w:noWrap/>
            <w:vAlign w:val="bottom"/>
            <w:hideMark/>
          </w:tcPr>
          <w:p w14:paraId="44DC05C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5,0%</w:t>
            </w:r>
          </w:p>
        </w:tc>
        <w:tc>
          <w:tcPr>
            <w:tcW w:w="998" w:type="dxa"/>
            <w:shd w:val="clear" w:color="auto" w:fill="BFD730" w:themeFill="text2"/>
            <w:noWrap/>
            <w:vAlign w:val="bottom"/>
            <w:hideMark/>
          </w:tcPr>
          <w:p w14:paraId="47D6AF1C"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2,0%</w:t>
            </w:r>
          </w:p>
        </w:tc>
      </w:tr>
      <w:tr w:rsidR="002474AA" w:rsidRPr="006F5513" w14:paraId="32EF9ACF" w14:textId="77777777" w:rsidTr="002474AA">
        <w:trPr>
          <w:trHeight w:val="288"/>
        </w:trPr>
        <w:tc>
          <w:tcPr>
            <w:tcW w:w="1136" w:type="dxa"/>
            <w:shd w:val="clear" w:color="auto" w:fill="auto"/>
            <w:vAlign w:val="bottom"/>
            <w:hideMark/>
          </w:tcPr>
          <w:p w14:paraId="6F72CBA4"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Nov-20</w:t>
            </w:r>
          </w:p>
        </w:tc>
        <w:tc>
          <w:tcPr>
            <w:tcW w:w="1157" w:type="dxa"/>
            <w:shd w:val="clear" w:color="auto" w:fill="F58220" w:themeFill="background2"/>
            <w:noWrap/>
            <w:vAlign w:val="bottom"/>
            <w:hideMark/>
          </w:tcPr>
          <w:p w14:paraId="21FB3483"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14810</w:t>
            </w:r>
          </w:p>
        </w:tc>
        <w:tc>
          <w:tcPr>
            <w:tcW w:w="1217" w:type="dxa"/>
            <w:shd w:val="clear" w:color="auto" w:fill="F58220" w:themeFill="background2"/>
            <w:noWrap/>
            <w:vAlign w:val="bottom"/>
            <w:hideMark/>
          </w:tcPr>
          <w:p w14:paraId="3D1A48A7"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16086</w:t>
            </w:r>
          </w:p>
        </w:tc>
        <w:tc>
          <w:tcPr>
            <w:tcW w:w="999" w:type="dxa"/>
            <w:shd w:val="clear" w:color="auto" w:fill="F58220" w:themeFill="background2"/>
            <w:noWrap/>
            <w:vAlign w:val="bottom"/>
            <w:hideMark/>
          </w:tcPr>
          <w:p w14:paraId="3461F7F3"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3,9%</w:t>
            </w:r>
          </w:p>
        </w:tc>
        <w:tc>
          <w:tcPr>
            <w:tcW w:w="919" w:type="dxa"/>
            <w:shd w:val="clear" w:color="auto" w:fill="F58220" w:themeFill="background2"/>
            <w:noWrap/>
            <w:vAlign w:val="bottom"/>
            <w:hideMark/>
          </w:tcPr>
          <w:p w14:paraId="2D71F17B"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0,7%</w:t>
            </w:r>
          </w:p>
        </w:tc>
        <w:tc>
          <w:tcPr>
            <w:tcW w:w="1258" w:type="dxa"/>
            <w:shd w:val="clear" w:color="auto" w:fill="BFD730" w:themeFill="text2"/>
            <w:noWrap/>
            <w:vAlign w:val="bottom"/>
            <w:hideMark/>
          </w:tcPr>
          <w:p w14:paraId="0749CB1D"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8717</w:t>
            </w:r>
          </w:p>
        </w:tc>
        <w:tc>
          <w:tcPr>
            <w:tcW w:w="1038" w:type="dxa"/>
            <w:shd w:val="clear" w:color="auto" w:fill="BFD730" w:themeFill="text2"/>
            <w:noWrap/>
            <w:vAlign w:val="bottom"/>
            <w:hideMark/>
          </w:tcPr>
          <w:p w14:paraId="3501B95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9319</w:t>
            </w:r>
          </w:p>
        </w:tc>
        <w:tc>
          <w:tcPr>
            <w:tcW w:w="1118" w:type="dxa"/>
            <w:shd w:val="clear" w:color="auto" w:fill="BFD730" w:themeFill="text2"/>
            <w:noWrap/>
            <w:vAlign w:val="bottom"/>
            <w:hideMark/>
          </w:tcPr>
          <w:p w14:paraId="1E2FA249"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9,6%</w:t>
            </w:r>
          </w:p>
        </w:tc>
        <w:tc>
          <w:tcPr>
            <w:tcW w:w="998" w:type="dxa"/>
            <w:shd w:val="clear" w:color="auto" w:fill="BFD730" w:themeFill="text2"/>
            <w:noWrap/>
            <w:vAlign w:val="bottom"/>
            <w:hideMark/>
          </w:tcPr>
          <w:p w14:paraId="24718B09"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6,1%</w:t>
            </w:r>
          </w:p>
        </w:tc>
      </w:tr>
      <w:tr w:rsidR="002474AA" w:rsidRPr="006F5513" w14:paraId="6C42CB7C" w14:textId="77777777" w:rsidTr="002474AA">
        <w:trPr>
          <w:trHeight w:val="288"/>
        </w:trPr>
        <w:tc>
          <w:tcPr>
            <w:tcW w:w="1136" w:type="dxa"/>
            <w:shd w:val="clear" w:color="auto" w:fill="auto"/>
            <w:vAlign w:val="bottom"/>
            <w:hideMark/>
          </w:tcPr>
          <w:p w14:paraId="2D12B611"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Dec-20</w:t>
            </w:r>
          </w:p>
        </w:tc>
        <w:tc>
          <w:tcPr>
            <w:tcW w:w="1157" w:type="dxa"/>
            <w:shd w:val="clear" w:color="auto" w:fill="F58220" w:themeFill="background2"/>
            <w:noWrap/>
            <w:vAlign w:val="bottom"/>
            <w:hideMark/>
          </w:tcPr>
          <w:p w14:paraId="41DF6CDD"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15386</w:t>
            </w:r>
          </w:p>
        </w:tc>
        <w:tc>
          <w:tcPr>
            <w:tcW w:w="1217" w:type="dxa"/>
            <w:shd w:val="clear" w:color="auto" w:fill="F58220" w:themeFill="background2"/>
            <w:noWrap/>
            <w:vAlign w:val="bottom"/>
            <w:hideMark/>
          </w:tcPr>
          <w:p w14:paraId="3360271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16368</w:t>
            </w:r>
          </w:p>
        </w:tc>
        <w:tc>
          <w:tcPr>
            <w:tcW w:w="999" w:type="dxa"/>
            <w:shd w:val="clear" w:color="auto" w:fill="F58220" w:themeFill="background2"/>
            <w:noWrap/>
            <w:vAlign w:val="bottom"/>
            <w:hideMark/>
          </w:tcPr>
          <w:p w14:paraId="0AC857CE"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5,4%</w:t>
            </w:r>
          </w:p>
        </w:tc>
        <w:tc>
          <w:tcPr>
            <w:tcW w:w="919" w:type="dxa"/>
            <w:shd w:val="clear" w:color="auto" w:fill="F58220" w:themeFill="background2"/>
            <w:noWrap/>
            <w:vAlign w:val="bottom"/>
            <w:hideMark/>
          </w:tcPr>
          <w:p w14:paraId="42DD210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2,1%</w:t>
            </w:r>
          </w:p>
        </w:tc>
        <w:tc>
          <w:tcPr>
            <w:tcW w:w="1258" w:type="dxa"/>
            <w:shd w:val="clear" w:color="auto" w:fill="BFD730" w:themeFill="text2"/>
            <w:noWrap/>
            <w:vAlign w:val="bottom"/>
            <w:hideMark/>
          </w:tcPr>
          <w:p w14:paraId="3848BCF2"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8736</w:t>
            </w:r>
          </w:p>
        </w:tc>
        <w:tc>
          <w:tcPr>
            <w:tcW w:w="1038" w:type="dxa"/>
            <w:shd w:val="clear" w:color="auto" w:fill="BFD730" w:themeFill="text2"/>
            <w:noWrap/>
            <w:vAlign w:val="bottom"/>
            <w:hideMark/>
          </w:tcPr>
          <w:p w14:paraId="59855A9E"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9326</w:t>
            </w:r>
          </w:p>
        </w:tc>
        <w:tc>
          <w:tcPr>
            <w:tcW w:w="1118" w:type="dxa"/>
            <w:shd w:val="clear" w:color="auto" w:fill="BFD730" w:themeFill="text2"/>
            <w:noWrap/>
            <w:vAlign w:val="bottom"/>
            <w:hideMark/>
          </w:tcPr>
          <w:p w14:paraId="6BF23CE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9,4%</w:t>
            </w:r>
          </w:p>
        </w:tc>
        <w:tc>
          <w:tcPr>
            <w:tcW w:w="998" w:type="dxa"/>
            <w:shd w:val="clear" w:color="auto" w:fill="BFD730" w:themeFill="text2"/>
            <w:noWrap/>
            <w:vAlign w:val="bottom"/>
            <w:hideMark/>
          </w:tcPr>
          <w:p w14:paraId="4717847F"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6,1%</w:t>
            </w:r>
          </w:p>
        </w:tc>
      </w:tr>
      <w:tr w:rsidR="002474AA" w:rsidRPr="006F5513" w14:paraId="00A4BE06" w14:textId="77777777" w:rsidTr="002474AA">
        <w:trPr>
          <w:trHeight w:val="288"/>
        </w:trPr>
        <w:tc>
          <w:tcPr>
            <w:tcW w:w="1136" w:type="dxa"/>
            <w:shd w:val="clear" w:color="auto" w:fill="auto"/>
            <w:vAlign w:val="bottom"/>
            <w:hideMark/>
          </w:tcPr>
          <w:p w14:paraId="59853B99"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Jan-21</w:t>
            </w:r>
          </w:p>
        </w:tc>
        <w:tc>
          <w:tcPr>
            <w:tcW w:w="1157" w:type="dxa"/>
            <w:shd w:val="clear" w:color="auto" w:fill="F58220" w:themeFill="background2"/>
            <w:noWrap/>
            <w:vAlign w:val="bottom"/>
            <w:hideMark/>
          </w:tcPr>
          <w:p w14:paraId="674C379E"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15402</w:t>
            </w:r>
          </w:p>
        </w:tc>
        <w:tc>
          <w:tcPr>
            <w:tcW w:w="1217" w:type="dxa"/>
            <w:shd w:val="clear" w:color="auto" w:fill="F58220" w:themeFill="background2"/>
            <w:noWrap/>
            <w:vAlign w:val="bottom"/>
            <w:hideMark/>
          </w:tcPr>
          <w:p w14:paraId="71FE9CD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16047</w:t>
            </w:r>
          </w:p>
        </w:tc>
        <w:tc>
          <w:tcPr>
            <w:tcW w:w="999" w:type="dxa"/>
            <w:shd w:val="clear" w:color="auto" w:fill="F58220" w:themeFill="background2"/>
            <w:noWrap/>
            <w:vAlign w:val="bottom"/>
            <w:hideMark/>
          </w:tcPr>
          <w:p w14:paraId="4FD3A1EC"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3,0%</w:t>
            </w:r>
          </w:p>
        </w:tc>
        <w:tc>
          <w:tcPr>
            <w:tcW w:w="919" w:type="dxa"/>
            <w:shd w:val="clear" w:color="auto" w:fill="F58220" w:themeFill="background2"/>
            <w:noWrap/>
            <w:vAlign w:val="bottom"/>
            <w:hideMark/>
          </w:tcPr>
          <w:p w14:paraId="04F7AF0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-0,2%</w:t>
            </w:r>
          </w:p>
        </w:tc>
        <w:tc>
          <w:tcPr>
            <w:tcW w:w="1258" w:type="dxa"/>
            <w:shd w:val="clear" w:color="auto" w:fill="BFD730" w:themeFill="text2"/>
            <w:noWrap/>
            <w:vAlign w:val="bottom"/>
            <w:hideMark/>
          </w:tcPr>
          <w:p w14:paraId="2D0286A5"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8873</w:t>
            </w:r>
          </w:p>
        </w:tc>
        <w:tc>
          <w:tcPr>
            <w:tcW w:w="1038" w:type="dxa"/>
            <w:shd w:val="clear" w:color="auto" w:fill="BFD730" w:themeFill="text2"/>
            <w:noWrap/>
            <w:vAlign w:val="bottom"/>
            <w:hideMark/>
          </w:tcPr>
          <w:p w14:paraId="54F43F62"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9509</w:t>
            </w:r>
          </w:p>
        </w:tc>
        <w:tc>
          <w:tcPr>
            <w:tcW w:w="1118" w:type="dxa"/>
            <w:shd w:val="clear" w:color="auto" w:fill="BFD730" w:themeFill="text2"/>
            <w:noWrap/>
            <w:vAlign w:val="bottom"/>
            <w:hideMark/>
          </w:tcPr>
          <w:p w14:paraId="39306B7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12,0%</w:t>
            </w:r>
          </w:p>
        </w:tc>
        <w:tc>
          <w:tcPr>
            <w:tcW w:w="998" w:type="dxa"/>
            <w:shd w:val="clear" w:color="auto" w:fill="BFD730" w:themeFill="text2"/>
            <w:noWrap/>
            <w:vAlign w:val="bottom"/>
            <w:hideMark/>
          </w:tcPr>
          <w:p w14:paraId="11979E6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8,6%</w:t>
            </w:r>
          </w:p>
        </w:tc>
      </w:tr>
      <w:tr w:rsidR="002474AA" w:rsidRPr="006F5513" w14:paraId="369CAA5A" w14:textId="77777777" w:rsidTr="002474AA">
        <w:trPr>
          <w:trHeight w:val="288"/>
        </w:trPr>
        <w:tc>
          <w:tcPr>
            <w:tcW w:w="1136" w:type="dxa"/>
            <w:shd w:val="clear" w:color="auto" w:fill="auto"/>
            <w:vAlign w:val="bottom"/>
            <w:hideMark/>
          </w:tcPr>
          <w:p w14:paraId="4B1A8F2C"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Feb-21</w:t>
            </w:r>
          </w:p>
        </w:tc>
        <w:tc>
          <w:tcPr>
            <w:tcW w:w="1157" w:type="dxa"/>
            <w:shd w:val="clear" w:color="auto" w:fill="F58220" w:themeFill="background2"/>
            <w:noWrap/>
            <w:vAlign w:val="bottom"/>
            <w:hideMark/>
          </w:tcPr>
          <w:p w14:paraId="54F35E28"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15919</w:t>
            </w:r>
          </w:p>
        </w:tc>
        <w:tc>
          <w:tcPr>
            <w:tcW w:w="1217" w:type="dxa"/>
            <w:shd w:val="clear" w:color="auto" w:fill="F58220" w:themeFill="background2"/>
            <w:noWrap/>
            <w:vAlign w:val="bottom"/>
            <w:hideMark/>
          </w:tcPr>
          <w:p w14:paraId="176FFB4D"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16053</w:t>
            </w:r>
          </w:p>
        </w:tc>
        <w:tc>
          <w:tcPr>
            <w:tcW w:w="999" w:type="dxa"/>
            <w:shd w:val="clear" w:color="auto" w:fill="F58220" w:themeFill="background2"/>
            <w:noWrap/>
            <w:vAlign w:val="bottom"/>
            <w:hideMark/>
          </w:tcPr>
          <w:p w14:paraId="3E08797D"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4,7%</w:t>
            </w:r>
          </w:p>
        </w:tc>
        <w:tc>
          <w:tcPr>
            <w:tcW w:w="919" w:type="dxa"/>
            <w:shd w:val="clear" w:color="auto" w:fill="F58220" w:themeFill="background2"/>
            <w:noWrap/>
            <w:vAlign w:val="bottom"/>
            <w:hideMark/>
          </w:tcPr>
          <w:p w14:paraId="662972F2"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1,7%</w:t>
            </w:r>
          </w:p>
        </w:tc>
        <w:tc>
          <w:tcPr>
            <w:tcW w:w="1258" w:type="dxa"/>
            <w:shd w:val="clear" w:color="auto" w:fill="BFD730" w:themeFill="text2"/>
            <w:noWrap/>
            <w:vAlign w:val="bottom"/>
            <w:hideMark/>
          </w:tcPr>
          <w:p w14:paraId="5F2B932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9249</w:t>
            </w:r>
          </w:p>
        </w:tc>
        <w:tc>
          <w:tcPr>
            <w:tcW w:w="1038" w:type="dxa"/>
            <w:shd w:val="clear" w:color="auto" w:fill="BFD730" w:themeFill="text2"/>
            <w:noWrap/>
            <w:vAlign w:val="bottom"/>
            <w:hideMark/>
          </w:tcPr>
          <w:p w14:paraId="25B8B521"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9622</w:t>
            </w:r>
          </w:p>
        </w:tc>
        <w:tc>
          <w:tcPr>
            <w:tcW w:w="1118" w:type="dxa"/>
            <w:shd w:val="clear" w:color="auto" w:fill="BFD730" w:themeFill="text2"/>
            <w:noWrap/>
            <w:vAlign w:val="bottom"/>
            <w:hideMark/>
          </w:tcPr>
          <w:p w14:paraId="3A097FCA"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8,9%</w:t>
            </w:r>
          </w:p>
        </w:tc>
        <w:tc>
          <w:tcPr>
            <w:tcW w:w="998" w:type="dxa"/>
            <w:shd w:val="clear" w:color="auto" w:fill="BFD730" w:themeFill="text2"/>
            <w:noWrap/>
            <w:vAlign w:val="bottom"/>
            <w:hideMark/>
          </w:tcPr>
          <w:p w14:paraId="19784931"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5,6%</w:t>
            </w:r>
          </w:p>
        </w:tc>
      </w:tr>
      <w:tr w:rsidR="002474AA" w:rsidRPr="006F5513" w14:paraId="5D291E00" w14:textId="77777777" w:rsidTr="002474AA">
        <w:trPr>
          <w:trHeight w:val="288"/>
        </w:trPr>
        <w:tc>
          <w:tcPr>
            <w:tcW w:w="1136" w:type="dxa"/>
            <w:shd w:val="clear" w:color="auto" w:fill="auto"/>
            <w:vAlign w:val="bottom"/>
            <w:hideMark/>
          </w:tcPr>
          <w:p w14:paraId="33401876"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Mar-21</w:t>
            </w:r>
          </w:p>
        </w:tc>
        <w:tc>
          <w:tcPr>
            <w:tcW w:w="1157" w:type="dxa"/>
            <w:shd w:val="clear" w:color="auto" w:fill="F58220" w:themeFill="background2"/>
            <w:noWrap/>
            <w:vAlign w:val="bottom"/>
            <w:hideMark/>
          </w:tcPr>
          <w:p w14:paraId="3CF73192"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15248</w:t>
            </w:r>
          </w:p>
        </w:tc>
        <w:tc>
          <w:tcPr>
            <w:tcW w:w="1217" w:type="dxa"/>
            <w:shd w:val="clear" w:color="auto" w:fill="F58220" w:themeFill="background2"/>
            <w:noWrap/>
            <w:vAlign w:val="bottom"/>
            <w:hideMark/>
          </w:tcPr>
          <w:p w14:paraId="72358B8C"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15701</w:t>
            </w:r>
          </w:p>
        </w:tc>
        <w:tc>
          <w:tcPr>
            <w:tcW w:w="999" w:type="dxa"/>
            <w:shd w:val="clear" w:color="auto" w:fill="F58220" w:themeFill="background2"/>
            <w:noWrap/>
            <w:vAlign w:val="bottom"/>
            <w:hideMark/>
          </w:tcPr>
          <w:p w14:paraId="0B376E14"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3,8%</w:t>
            </w:r>
          </w:p>
        </w:tc>
        <w:tc>
          <w:tcPr>
            <w:tcW w:w="919" w:type="dxa"/>
            <w:shd w:val="clear" w:color="auto" w:fill="F58220" w:themeFill="background2"/>
            <w:noWrap/>
            <w:vAlign w:val="bottom"/>
            <w:hideMark/>
          </w:tcPr>
          <w:p w14:paraId="68869E40"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0,7%</w:t>
            </w:r>
          </w:p>
        </w:tc>
        <w:tc>
          <w:tcPr>
            <w:tcW w:w="1258" w:type="dxa"/>
            <w:shd w:val="clear" w:color="auto" w:fill="BFD730" w:themeFill="text2"/>
            <w:noWrap/>
            <w:vAlign w:val="bottom"/>
            <w:hideMark/>
          </w:tcPr>
          <w:p w14:paraId="0F71E4CE"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9216</w:t>
            </w:r>
          </w:p>
        </w:tc>
        <w:tc>
          <w:tcPr>
            <w:tcW w:w="1038" w:type="dxa"/>
            <w:shd w:val="clear" w:color="auto" w:fill="BFD730" w:themeFill="text2"/>
            <w:noWrap/>
            <w:vAlign w:val="bottom"/>
            <w:hideMark/>
          </w:tcPr>
          <w:p w14:paraId="1F63675D"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9610</w:t>
            </w:r>
          </w:p>
        </w:tc>
        <w:tc>
          <w:tcPr>
            <w:tcW w:w="1118" w:type="dxa"/>
            <w:shd w:val="clear" w:color="auto" w:fill="BFD730" w:themeFill="text2"/>
            <w:noWrap/>
            <w:vAlign w:val="bottom"/>
            <w:hideMark/>
          </w:tcPr>
          <w:p w14:paraId="43811AED"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8,6%</w:t>
            </w:r>
          </w:p>
        </w:tc>
        <w:tc>
          <w:tcPr>
            <w:tcW w:w="998" w:type="dxa"/>
            <w:shd w:val="clear" w:color="auto" w:fill="BFD730" w:themeFill="text2"/>
            <w:noWrap/>
            <w:vAlign w:val="bottom"/>
            <w:hideMark/>
          </w:tcPr>
          <w:p w14:paraId="4AF2BC2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5,7%</w:t>
            </w:r>
          </w:p>
        </w:tc>
      </w:tr>
      <w:tr w:rsidR="002474AA" w:rsidRPr="006F5513" w14:paraId="0BAB3F2C" w14:textId="77777777" w:rsidTr="002474AA">
        <w:trPr>
          <w:trHeight w:val="288"/>
        </w:trPr>
        <w:tc>
          <w:tcPr>
            <w:tcW w:w="1136" w:type="dxa"/>
            <w:shd w:val="clear" w:color="auto" w:fill="auto"/>
            <w:vAlign w:val="bottom"/>
            <w:hideMark/>
          </w:tcPr>
          <w:p w14:paraId="0D70CD2E"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Apr-21</w:t>
            </w:r>
          </w:p>
        </w:tc>
        <w:tc>
          <w:tcPr>
            <w:tcW w:w="1157" w:type="dxa"/>
            <w:shd w:val="clear" w:color="auto" w:fill="F58220" w:themeFill="background2"/>
            <w:noWrap/>
            <w:vAlign w:val="bottom"/>
            <w:hideMark/>
          </w:tcPr>
          <w:p w14:paraId="3B7C15C2"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15381</w:t>
            </w:r>
          </w:p>
        </w:tc>
        <w:tc>
          <w:tcPr>
            <w:tcW w:w="1217" w:type="dxa"/>
            <w:shd w:val="clear" w:color="auto" w:fill="F58220" w:themeFill="background2"/>
            <w:noWrap/>
            <w:vAlign w:val="bottom"/>
            <w:hideMark/>
          </w:tcPr>
          <w:p w14:paraId="225B8839"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16090</w:t>
            </w:r>
          </w:p>
        </w:tc>
        <w:tc>
          <w:tcPr>
            <w:tcW w:w="999" w:type="dxa"/>
            <w:shd w:val="clear" w:color="auto" w:fill="F58220" w:themeFill="background2"/>
            <w:noWrap/>
            <w:vAlign w:val="bottom"/>
            <w:hideMark/>
          </w:tcPr>
          <w:p w14:paraId="2C85B6E5"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6,7%</w:t>
            </w:r>
          </w:p>
        </w:tc>
        <w:tc>
          <w:tcPr>
            <w:tcW w:w="919" w:type="dxa"/>
            <w:shd w:val="clear" w:color="auto" w:fill="F58220" w:themeFill="background2"/>
            <w:noWrap/>
            <w:vAlign w:val="bottom"/>
            <w:hideMark/>
          </w:tcPr>
          <w:p w14:paraId="20C62DE9"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3,1%</w:t>
            </w:r>
          </w:p>
        </w:tc>
        <w:tc>
          <w:tcPr>
            <w:tcW w:w="1258" w:type="dxa"/>
            <w:shd w:val="clear" w:color="auto" w:fill="BFD730" w:themeFill="text2"/>
            <w:noWrap/>
            <w:vAlign w:val="bottom"/>
            <w:hideMark/>
          </w:tcPr>
          <w:p w14:paraId="6DDBF86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9266</w:t>
            </w:r>
          </w:p>
        </w:tc>
        <w:tc>
          <w:tcPr>
            <w:tcW w:w="1038" w:type="dxa"/>
            <w:shd w:val="clear" w:color="auto" w:fill="BFD730" w:themeFill="text2"/>
            <w:noWrap/>
            <w:vAlign w:val="bottom"/>
            <w:hideMark/>
          </w:tcPr>
          <w:p w14:paraId="2AD50FBD"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9675</w:t>
            </w:r>
          </w:p>
        </w:tc>
        <w:tc>
          <w:tcPr>
            <w:tcW w:w="1118" w:type="dxa"/>
            <w:shd w:val="clear" w:color="auto" w:fill="BFD730" w:themeFill="text2"/>
            <w:noWrap/>
            <w:vAlign w:val="bottom"/>
            <w:hideMark/>
          </w:tcPr>
          <w:p w14:paraId="4AC97F6E"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10,5%</w:t>
            </w:r>
          </w:p>
        </w:tc>
        <w:tc>
          <w:tcPr>
            <w:tcW w:w="998" w:type="dxa"/>
            <w:shd w:val="clear" w:color="auto" w:fill="BFD730" w:themeFill="text2"/>
            <w:noWrap/>
            <w:vAlign w:val="bottom"/>
            <w:hideMark/>
          </w:tcPr>
          <w:p w14:paraId="2F2A7A8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7,1%</w:t>
            </w:r>
          </w:p>
        </w:tc>
      </w:tr>
      <w:tr w:rsidR="002474AA" w:rsidRPr="006F5513" w14:paraId="57CCCE38" w14:textId="77777777" w:rsidTr="002474AA">
        <w:trPr>
          <w:trHeight w:val="288"/>
        </w:trPr>
        <w:tc>
          <w:tcPr>
            <w:tcW w:w="1136" w:type="dxa"/>
            <w:shd w:val="clear" w:color="auto" w:fill="auto"/>
            <w:vAlign w:val="bottom"/>
            <w:hideMark/>
          </w:tcPr>
          <w:p w14:paraId="43A34251"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May-21</w:t>
            </w:r>
          </w:p>
        </w:tc>
        <w:tc>
          <w:tcPr>
            <w:tcW w:w="1157" w:type="dxa"/>
            <w:shd w:val="clear" w:color="auto" w:fill="F58220" w:themeFill="background2"/>
            <w:noWrap/>
            <w:vAlign w:val="bottom"/>
            <w:hideMark/>
          </w:tcPr>
          <w:p w14:paraId="6933F44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14594</w:t>
            </w:r>
          </w:p>
        </w:tc>
        <w:tc>
          <w:tcPr>
            <w:tcW w:w="1217" w:type="dxa"/>
            <w:shd w:val="clear" w:color="auto" w:fill="F58220" w:themeFill="background2"/>
            <w:noWrap/>
            <w:vAlign w:val="bottom"/>
            <w:hideMark/>
          </w:tcPr>
          <w:p w14:paraId="092EC28D"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15723</w:t>
            </w:r>
          </w:p>
        </w:tc>
        <w:tc>
          <w:tcPr>
            <w:tcW w:w="999" w:type="dxa"/>
            <w:shd w:val="clear" w:color="auto" w:fill="F58220" w:themeFill="background2"/>
            <w:noWrap/>
            <w:vAlign w:val="bottom"/>
            <w:hideMark/>
          </w:tcPr>
          <w:p w14:paraId="61EA59A3"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4,5%</w:t>
            </w:r>
          </w:p>
        </w:tc>
        <w:tc>
          <w:tcPr>
            <w:tcW w:w="919" w:type="dxa"/>
            <w:shd w:val="clear" w:color="auto" w:fill="F58220" w:themeFill="background2"/>
            <w:noWrap/>
            <w:vAlign w:val="bottom"/>
            <w:hideMark/>
          </w:tcPr>
          <w:p w14:paraId="767DA7D1"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0,1%</w:t>
            </w:r>
          </w:p>
        </w:tc>
        <w:tc>
          <w:tcPr>
            <w:tcW w:w="1258" w:type="dxa"/>
            <w:shd w:val="clear" w:color="auto" w:fill="BFD730" w:themeFill="text2"/>
            <w:noWrap/>
            <w:vAlign w:val="bottom"/>
            <w:hideMark/>
          </w:tcPr>
          <w:p w14:paraId="4D9BE27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9136</w:t>
            </w:r>
          </w:p>
        </w:tc>
        <w:tc>
          <w:tcPr>
            <w:tcW w:w="1038" w:type="dxa"/>
            <w:shd w:val="clear" w:color="auto" w:fill="BFD730" w:themeFill="text2"/>
            <w:noWrap/>
            <w:vAlign w:val="bottom"/>
            <w:hideMark/>
          </w:tcPr>
          <w:p w14:paraId="704B5AC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9519</w:t>
            </w:r>
          </w:p>
        </w:tc>
        <w:tc>
          <w:tcPr>
            <w:tcW w:w="1118" w:type="dxa"/>
            <w:shd w:val="clear" w:color="auto" w:fill="BFD730" w:themeFill="text2"/>
            <w:noWrap/>
            <w:vAlign w:val="bottom"/>
            <w:hideMark/>
          </w:tcPr>
          <w:p w14:paraId="15E64795"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11,5%</w:t>
            </w:r>
          </w:p>
        </w:tc>
        <w:tc>
          <w:tcPr>
            <w:tcW w:w="998" w:type="dxa"/>
            <w:shd w:val="clear" w:color="auto" w:fill="BFD730" w:themeFill="text2"/>
            <w:noWrap/>
            <w:vAlign w:val="bottom"/>
            <w:hideMark/>
          </w:tcPr>
          <w:p w14:paraId="3E54D71A"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6,8%</w:t>
            </w:r>
          </w:p>
        </w:tc>
      </w:tr>
      <w:tr w:rsidR="002474AA" w:rsidRPr="006F5513" w14:paraId="744A3438" w14:textId="77777777" w:rsidTr="002474AA">
        <w:trPr>
          <w:trHeight w:val="288"/>
        </w:trPr>
        <w:tc>
          <w:tcPr>
            <w:tcW w:w="1136" w:type="dxa"/>
            <w:shd w:val="clear" w:color="auto" w:fill="auto"/>
            <w:vAlign w:val="bottom"/>
            <w:hideMark/>
          </w:tcPr>
          <w:p w14:paraId="67102903"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Jun-21</w:t>
            </w:r>
          </w:p>
        </w:tc>
        <w:tc>
          <w:tcPr>
            <w:tcW w:w="1157" w:type="dxa"/>
            <w:shd w:val="clear" w:color="auto" w:fill="F58220" w:themeFill="background2"/>
            <w:noWrap/>
            <w:vAlign w:val="bottom"/>
            <w:hideMark/>
          </w:tcPr>
          <w:p w14:paraId="72023CCA"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14883</w:t>
            </w:r>
          </w:p>
        </w:tc>
        <w:tc>
          <w:tcPr>
            <w:tcW w:w="1217" w:type="dxa"/>
            <w:shd w:val="clear" w:color="auto" w:fill="F58220" w:themeFill="background2"/>
            <w:noWrap/>
            <w:vAlign w:val="bottom"/>
            <w:hideMark/>
          </w:tcPr>
          <w:p w14:paraId="5AE31661"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15556</w:t>
            </w:r>
          </w:p>
        </w:tc>
        <w:tc>
          <w:tcPr>
            <w:tcW w:w="999" w:type="dxa"/>
            <w:shd w:val="clear" w:color="auto" w:fill="F58220" w:themeFill="background2"/>
            <w:noWrap/>
            <w:vAlign w:val="bottom"/>
            <w:hideMark/>
          </w:tcPr>
          <w:p w14:paraId="54DE70F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4,4%</w:t>
            </w:r>
          </w:p>
        </w:tc>
        <w:tc>
          <w:tcPr>
            <w:tcW w:w="919" w:type="dxa"/>
            <w:shd w:val="clear" w:color="auto" w:fill="F58220" w:themeFill="background2"/>
            <w:noWrap/>
            <w:vAlign w:val="bottom"/>
            <w:hideMark/>
          </w:tcPr>
          <w:p w14:paraId="74A07284"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-0,5%</w:t>
            </w:r>
          </w:p>
        </w:tc>
        <w:tc>
          <w:tcPr>
            <w:tcW w:w="1258" w:type="dxa"/>
            <w:shd w:val="clear" w:color="auto" w:fill="BFD730" w:themeFill="text2"/>
            <w:noWrap/>
            <w:vAlign w:val="bottom"/>
            <w:hideMark/>
          </w:tcPr>
          <w:p w14:paraId="4A563A6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9456</w:t>
            </w:r>
          </w:p>
        </w:tc>
        <w:tc>
          <w:tcPr>
            <w:tcW w:w="1038" w:type="dxa"/>
            <w:shd w:val="clear" w:color="auto" w:fill="BFD730" w:themeFill="text2"/>
            <w:noWrap/>
            <w:vAlign w:val="bottom"/>
            <w:hideMark/>
          </w:tcPr>
          <w:p w14:paraId="690B2C0D"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9645</w:t>
            </w:r>
          </w:p>
        </w:tc>
        <w:tc>
          <w:tcPr>
            <w:tcW w:w="1118" w:type="dxa"/>
            <w:shd w:val="clear" w:color="auto" w:fill="BFD730" w:themeFill="text2"/>
            <w:noWrap/>
            <w:vAlign w:val="bottom"/>
            <w:hideMark/>
          </w:tcPr>
          <w:p w14:paraId="6CA5D61F"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11,7%</w:t>
            </w:r>
          </w:p>
        </w:tc>
        <w:tc>
          <w:tcPr>
            <w:tcW w:w="998" w:type="dxa"/>
            <w:shd w:val="clear" w:color="auto" w:fill="BFD730" w:themeFill="text2"/>
            <w:noWrap/>
            <w:vAlign w:val="bottom"/>
            <w:hideMark/>
          </w:tcPr>
          <w:p w14:paraId="31145694"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6,1%</w:t>
            </w:r>
          </w:p>
        </w:tc>
      </w:tr>
      <w:tr w:rsidR="002474AA" w:rsidRPr="006F5513" w14:paraId="508EA664" w14:textId="77777777" w:rsidTr="002474AA">
        <w:trPr>
          <w:trHeight w:val="288"/>
        </w:trPr>
        <w:tc>
          <w:tcPr>
            <w:tcW w:w="1136" w:type="dxa"/>
            <w:shd w:val="clear" w:color="auto" w:fill="auto"/>
            <w:vAlign w:val="bottom"/>
            <w:hideMark/>
          </w:tcPr>
          <w:p w14:paraId="5DC23AFC"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Jul-21</w:t>
            </w:r>
          </w:p>
        </w:tc>
        <w:tc>
          <w:tcPr>
            <w:tcW w:w="1157" w:type="dxa"/>
            <w:shd w:val="clear" w:color="auto" w:fill="F58220" w:themeFill="background2"/>
            <w:noWrap/>
            <w:vAlign w:val="bottom"/>
            <w:hideMark/>
          </w:tcPr>
          <w:p w14:paraId="7F5DAC1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14620</w:t>
            </w:r>
          </w:p>
        </w:tc>
        <w:tc>
          <w:tcPr>
            <w:tcW w:w="1217" w:type="dxa"/>
            <w:shd w:val="clear" w:color="auto" w:fill="F58220" w:themeFill="background2"/>
            <w:noWrap/>
            <w:vAlign w:val="bottom"/>
            <w:hideMark/>
          </w:tcPr>
          <w:p w14:paraId="479FC05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15078</w:t>
            </w:r>
          </w:p>
        </w:tc>
        <w:tc>
          <w:tcPr>
            <w:tcW w:w="999" w:type="dxa"/>
            <w:shd w:val="clear" w:color="auto" w:fill="F58220" w:themeFill="background2"/>
            <w:noWrap/>
            <w:vAlign w:val="bottom"/>
            <w:hideMark/>
          </w:tcPr>
          <w:p w14:paraId="56A22590"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5,1%</w:t>
            </w:r>
          </w:p>
        </w:tc>
        <w:tc>
          <w:tcPr>
            <w:tcW w:w="919" w:type="dxa"/>
            <w:shd w:val="clear" w:color="auto" w:fill="F58220" w:themeFill="background2"/>
            <w:noWrap/>
            <w:vAlign w:val="bottom"/>
            <w:hideMark/>
          </w:tcPr>
          <w:p w14:paraId="2587F75B"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0,0%</w:t>
            </w:r>
          </w:p>
        </w:tc>
        <w:tc>
          <w:tcPr>
            <w:tcW w:w="1258" w:type="dxa"/>
            <w:shd w:val="clear" w:color="auto" w:fill="BFD730" w:themeFill="text2"/>
            <w:noWrap/>
            <w:vAlign w:val="bottom"/>
            <w:hideMark/>
          </w:tcPr>
          <w:p w14:paraId="6C292311"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9460</w:t>
            </w:r>
          </w:p>
        </w:tc>
        <w:tc>
          <w:tcPr>
            <w:tcW w:w="1038" w:type="dxa"/>
            <w:shd w:val="clear" w:color="auto" w:fill="BFD730" w:themeFill="text2"/>
            <w:noWrap/>
            <w:vAlign w:val="bottom"/>
            <w:hideMark/>
          </w:tcPr>
          <w:p w14:paraId="0133282F"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9668</w:t>
            </w:r>
          </w:p>
        </w:tc>
        <w:tc>
          <w:tcPr>
            <w:tcW w:w="1118" w:type="dxa"/>
            <w:shd w:val="clear" w:color="auto" w:fill="BFD730" w:themeFill="text2"/>
            <w:noWrap/>
            <w:vAlign w:val="bottom"/>
            <w:hideMark/>
          </w:tcPr>
          <w:p w14:paraId="229940DC"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10,8%</w:t>
            </w:r>
          </w:p>
        </w:tc>
        <w:tc>
          <w:tcPr>
            <w:tcW w:w="998" w:type="dxa"/>
            <w:shd w:val="clear" w:color="auto" w:fill="BFD730" w:themeFill="text2"/>
            <w:noWrap/>
            <w:vAlign w:val="bottom"/>
            <w:hideMark/>
          </w:tcPr>
          <w:p w14:paraId="6C59EAB9"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5,6%</w:t>
            </w:r>
          </w:p>
        </w:tc>
      </w:tr>
      <w:tr w:rsidR="002474AA" w:rsidRPr="006F5513" w14:paraId="0D169C8B" w14:textId="77777777" w:rsidTr="002474AA">
        <w:trPr>
          <w:trHeight w:val="288"/>
        </w:trPr>
        <w:tc>
          <w:tcPr>
            <w:tcW w:w="1136" w:type="dxa"/>
            <w:shd w:val="clear" w:color="auto" w:fill="auto"/>
            <w:vAlign w:val="bottom"/>
            <w:hideMark/>
          </w:tcPr>
          <w:p w14:paraId="0B923135"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Aug-21</w:t>
            </w:r>
          </w:p>
        </w:tc>
        <w:tc>
          <w:tcPr>
            <w:tcW w:w="1157" w:type="dxa"/>
            <w:shd w:val="clear" w:color="auto" w:fill="F58220" w:themeFill="background2"/>
            <w:noWrap/>
            <w:vAlign w:val="bottom"/>
            <w:hideMark/>
          </w:tcPr>
          <w:p w14:paraId="027680CB"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15191</w:t>
            </w:r>
          </w:p>
        </w:tc>
        <w:tc>
          <w:tcPr>
            <w:tcW w:w="1217" w:type="dxa"/>
            <w:shd w:val="clear" w:color="auto" w:fill="F58220" w:themeFill="background2"/>
            <w:noWrap/>
            <w:vAlign w:val="bottom"/>
            <w:hideMark/>
          </w:tcPr>
          <w:p w14:paraId="1737AA9D"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15326</w:t>
            </w:r>
          </w:p>
        </w:tc>
        <w:tc>
          <w:tcPr>
            <w:tcW w:w="999" w:type="dxa"/>
            <w:shd w:val="clear" w:color="auto" w:fill="F58220" w:themeFill="background2"/>
            <w:noWrap/>
            <w:vAlign w:val="bottom"/>
            <w:hideMark/>
          </w:tcPr>
          <w:p w14:paraId="4D990BB9"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8,1%</w:t>
            </w:r>
          </w:p>
        </w:tc>
        <w:tc>
          <w:tcPr>
            <w:tcW w:w="919" w:type="dxa"/>
            <w:shd w:val="clear" w:color="auto" w:fill="F58220" w:themeFill="background2"/>
            <w:noWrap/>
            <w:vAlign w:val="bottom"/>
            <w:hideMark/>
          </w:tcPr>
          <w:p w14:paraId="03639C04"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3,1%</w:t>
            </w:r>
          </w:p>
        </w:tc>
        <w:tc>
          <w:tcPr>
            <w:tcW w:w="1258" w:type="dxa"/>
            <w:shd w:val="clear" w:color="auto" w:fill="BFD730" w:themeFill="text2"/>
            <w:noWrap/>
            <w:vAlign w:val="bottom"/>
            <w:hideMark/>
          </w:tcPr>
          <w:p w14:paraId="1F64F6D5"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9520</w:t>
            </w:r>
          </w:p>
        </w:tc>
        <w:tc>
          <w:tcPr>
            <w:tcW w:w="1038" w:type="dxa"/>
            <w:shd w:val="clear" w:color="auto" w:fill="BFD730" w:themeFill="text2"/>
            <w:noWrap/>
            <w:vAlign w:val="bottom"/>
            <w:hideMark/>
          </w:tcPr>
          <w:p w14:paraId="7F5E17C0"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9694</w:t>
            </w:r>
          </w:p>
        </w:tc>
        <w:tc>
          <w:tcPr>
            <w:tcW w:w="1118" w:type="dxa"/>
            <w:shd w:val="clear" w:color="auto" w:fill="BFD730" w:themeFill="text2"/>
            <w:noWrap/>
            <w:vAlign w:val="bottom"/>
            <w:hideMark/>
          </w:tcPr>
          <w:p w14:paraId="57C220CD"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10,1%</w:t>
            </w:r>
          </w:p>
        </w:tc>
        <w:tc>
          <w:tcPr>
            <w:tcW w:w="998" w:type="dxa"/>
            <w:shd w:val="clear" w:color="auto" w:fill="BFD730" w:themeFill="text2"/>
            <w:noWrap/>
            <w:vAlign w:val="bottom"/>
            <w:hideMark/>
          </w:tcPr>
          <w:p w14:paraId="4D7142A5"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5,1%</w:t>
            </w:r>
          </w:p>
        </w:tc>
      </w:tr>
      <w:tr w:rsidR="002474AA" w:rsidRPr="006F5513" w14:paraId="74BBC826" w14:textId="77777777" w:rsidTr="002474AA">
        <w:trPr>
          <w:trHeight w:val="288"/>
        </w:trPr>
        <w:tc>
          <w:tcPr>
            <w:tcW w:w="1136" w:type="dxa"/>
            <w:shd w:val="clear" w:color="auto" w:fill="auto"/>
            <w:vAlign w:val="bottom"/>
            <w:hideMark/>
          </w:tcPr>
          <w:p w14:paraId="378049DA"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Sep-21</w:t>
            </w:r>
          </w:p>
        </w:tc>
        <w:tc>
          <w:tcPr>
            <w:tcW w:w="1157" w:type="dxa"/>
            <w:shd w:val="clear" w:color="auto" w:fill="F58220" w:themeFill="background2"/>
            <w:noWrap/>
            <w:vAlign w:val="bottom"/>
            <w:hideMark/>
          </w:tcPr>
          <w:p w14:paraId="4F9E035D"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15313</w:t>
            </w:r>
          </w:p>
        </w:tc>
        <w:tc>
          <w:tcPr>
            <w:tcW w:w="1217" w:type="dxa"/>
            <w:shd w:val="clear" w:color="auto" w:fill="F58220" w:themeFill="background2"/>
            <w:noWrap/>
            <w:vAlign w:val="bottom"/>
            <w:hideMark/>
          </w:tcPr>
          <w:p w14:paraId="7BF3F873"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15645</w:t>
            </w:r>
          </w:p>
        </w:tc>
        <w:tc>
          <w:tcPr>
            <w:tcW w:w="999" w:type="dxa"/>
            <w:shd w:val="clear" w:color="auto" w:fill="F58220" w:themeFill="background2"/>
            <w:noWrap/>
            <w:vAlign w:val="bottom"/>
            <w:hideMark/>
          </w:tcPr>
          <w:p w14:paraId="598F42AC"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9,2%</w:t>
            </w:r>
          </w:p>
        </w:tc>
        <w:tc>
          <w:tcPr>
            <w:tcW w:w="919" w:type="dxa"/>
            <w:shd w:val="clear" w:color="auto" w:fill="F58220" w:themeFill="background2"/>
            <w:noWrap/>
            <w:vAlign w:val="bottom"/>
            <w:hideMark/>
          </w:tcPr>
          <w:p w14:paraId="67FD93BA"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4,1%</w:t>
            </w:r>
          </w:p>
        </w:tc>
        <w:tc>
          <w:tcPr>
            <w:tcW w:w="1258" w:type="dxa"/>
            <w:shd w:val="clear" w:color="auto" w:fill="BFD730" w:themeFill="text2"/>
            <w:noWrap/>
            <w:vAlign w:val="bottom"/>
            <w:hideMark/>
          </w:tcPr>
          <w:p w14:paraId="06193F35"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9508</w:t>
            </w:r>
          </w:p>
        </w:tc>
        <w:tc>
          <w:tcPr>
            <w:tcW w:w="1038" w:type="dxa"/>
            <w:shd w:val="clear" w:color="auto" w:fill="BFD730" w:themeFill="text2"/>
            <w:noWrap/>
            <w:vAlign w:val="bottom"/>
            <w:hideMark/>
          </w:tcPr>
          <w:p w14:paraId="119A98AB"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9669</w:t>
            </w:r>
          </w:p>
        </w:tc>
        <w:tc>
          <w:tcPr>
            <w:tcW w:w="1118" w:type="dxa"/>
            <w:shd w:val="clear" w:color="auto" w:fill="BFD730" w:themeFill="text2"/>
            <w:noWrap/>
            <w:vAlign w:val="bottom"/>
            <w:hideMark/>
          </w:tcPr>
          <w:p w14:paraId="72DF8560"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9,7%</w:t>
            </w:r>
          </w:p>
        </w:tc>
        <w:tc>
          <w:tcPr>
            <w:tcW w:w="998" w:type="dxa"/>
            <w:shd w:val="clear" w:color="auto" w:fill="BFD730" w:themeFill="text2"/>
            <w:noWrap/>
            <w:vAlign w:val="bottom"/>
            <w:hideMark/>
          </w:tcPr>
          <w:p w14:paraId="040CA8FE"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4,6%</w:t>
            </w:r>
          </w:p>
        </w:tc>
      </w:tr>
      <w:tr w:rsidR="002474AA" w:rsidRPr="006F5513" w14:paraId="6DB9EB89" w14:textId="77777777" w:rsidTr="002474AA">
        <w:trPr>
          <w:trHeight w:val="288"/>
        </w:trPr>
        <w:tc>
          <w:tcPr>
            <w:tcW w:w="1136" w:type="dxa"/>
            <w:shd w:val="clear" w:color="auto" w:fill="auto"/>
            <w:vAlign w:val="bottom"/>
            <w:hideMark/>
          </w:tcPr>
          <w:p w14:paraId="62FA5CA1"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Oct-21</w:t>
            </w:r>
          </w:p>
        </w:tc>
        <w:tc>
          <w:tcPr>
            <w:tcW w:w="1157" w:type="dxa"/>
            <w:shd w:val="clear" w:color="auto" w:fill="F58220" w:themeFill="background2"/>
            <w:noWrap/>
            <w:vAlign w:val="bottom"/>
            <w:hideMark/>
          </w:tcPr>
          <w:p w14:paraId="39C06C0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15090</w:t>
            </w:r>
          </w:p>
        </w:tc>
        <w:tc>
          <w:tcPr>
            <w:tcW w:w="1217" w:type="dxa"/>
            <w:shd w:val="clear" w:color="auto" w:fill="F58220" w:themeFill="background2"/>
            <w:noWrap/>
            <w:vAlign w:val="bottom"/>
            <w:hideMark/>
          </w:tcPr>
          <w:p w14:paraId="25FCEC5C"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15447</w:t>
            </w:r>
          </w:p>
        </w:tc>
        <w:tc>
          <w:tcPr>
            <w:tcW w:w="999" w:type="dxa"/>
            <w:shd w:val="clear" w:color="auto" w:fill="F58220" w:themeFill="background2"/>
            <w:noWrap/>
            <w:vAlign w:val="bottom"/>
            <w:hideMark/>
          </w:tcPr>
          <w:p w14:paraId="73045884"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1,7%</w:t>
            </w:r>
          </w:p>
        </w:tc>
        <w:tc>
          <w:tcPr>
            <w:tcW w:w="919" w:type="dxa"/>
            <w:shd w:val="clear" w:color="auto" w:fill="F58220" w:themeFill="background2"/>
            <w:noWrap/>
            <w:vAlign w:val="bottom"/>
            <w:hideMark/>
          </w:tcPr>
          <w:p w14:paraId="08C4AAA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-3,1%</w:t>
            </w:r>
          </w:p>
        </w:tc>
        <w:tc>
          <w:tcPr>
            <w:tcW w:w="1258" w:type="dxa"/>
            <w:shd w:val="clear" w:color="auto" w:fill="BFD730" w:themeFill="text2"/>
            <w:noWrap/>
            <w:vAlign w:val="bottom"/>
            <w:hideMark/>
          </w:tcPr>
          <w:p w14:paraId="7BD39551"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9403</w:t>
            </w:r>
          </w:p>
        </w:tc>
        <w:tc>
          <w:tcPr>
            <w:tcW w:w="1038" w:type="dxa"/>
            <w:shd w:val="clear" w:color="auto" w:fill="BFD730" w:themeFill="text2"/>
            <w:noWrap/>
            <w:vAlign w:val="bottom"/>
            <w:hideMark/>
          </w:tcPr>
          <w:p w14:paraId="7F143DA8"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9542</w:t>
            </w:r>
          </w:p>
        </w:tc>
        <w:tc>
          <w:tcPr>
            <w:tcW w:w="1118" w:type="dxa"/>
            <w:shd w:val="clear" w:color="auto" w:fill="BFD730" w:themeFill="text2"/>
            <w:noWrap/>
            <w:vAlign w:val="bottom"/>
            <w:hideMark/>
          </w:tcPr>
          <w:p w14:paraId="468E525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9,5%</w:t>
            </w:r>
          </w:p>
        </w:tc>
        <w:tc>
          <w:tcPr>
            <w:tcW w:w="998" w:type="dxa"/>
            <w:shd w:val="clear" w:color="auto" w:fill="BFD730" w:themeFill="text2"/>
            <w:noWrap/>
            <w:vAlign w:val="bottom"/>
            <w:hideMark/>
          </w:tcPr>
          <w:p w14:paraId="5CF99444"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4,3%</w:t>
            </w:r>
          </w:p>
        </w:tc>
      </w:tr>
      <w:tr w:rsidR="002474AA" w:rsidRPr="006F5513" w14:paraId="176E45E5" w14:textId="77777777" w:rsidTr="002474AA">
        <w:trPr>
          <w:trHeight w:val="288"/>
        </w:trPr>
        <w:tc>
          <w:tcPr>
            <w:tcW w:w="1136" w:type="dxa"/>
            <w:shd w:val="clear" w:color="auto" w:fill="auto"/>
            <w:vAlign w:val="bottom"/>
            <w:hideMark/>
          </w:tcPr>
          <w:p w14:paraId="108DEA1F"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Nov-21</w:t>
            </w:r>
          </w:p>
        </w:tc>
        <w:tc>
          <w:tcPr>
            <w:tcW w:w="1157" w:type="dxa"/>
            <w:shd w:val="clear" w:color="auto" w:fill="F58220" w:themeFill="background2"/>
            <w:noWrap/>
            <w:vAlign w:val="bottom"/>
            <w:hideMark/>
          </w:tcPr>
          <w:p w14:paraId="2F5B6AC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14827</w:t>
            </w:r>
          </w:p>
        </w:tc>
        <w:tc>
          <w:tcPr>
            <w:tcW w:w="1217" w:type="dxa"/>
            <w:shd w:val="clear" w:color="auto" w:fill="F58220" w:themeFill="background2"/>
            <w:noWrap/>
            <w:vAlign w:val="bottom"/>
            <w:hideMark/>
          </w:tcPr>
          <w:p w14:paraId="611BFAA8"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15330</w:t>
            </w:r>
          </w:p>
        </w:tc>
        <w:tc>
          <w:tcPr>
            <w:tcW w:w="999" w:type="dxa"/>
            <w:shd w:val="clear" w:color="auto" w:fill="F58220" w:themeFill="background2"/>
            <w:noWrap/>
            <w:vAlign w:val="bottom"/>
            <w:hideMark/>
          </w:tcPr>
          <w:p w14:paraId="096BD8E0"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0,1%</w:t>
            </w:r>
          </w:p>
        </w:tc>
        <w:tc>
          <w:tcPr>
            <w:tcW w:w="919" w:type="dxa"/>
            <w:shd w:val="clear" w:color="auto" w:fill="F58220" w:themeFill="background2"/>
            <w:noWrap/>
            <w:vAlign w:val="bottom"/>
            <w:hideMark/>
          </w:tcPr>
          <w:p w14:paraId="096BB4B0"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-4,7%</w:t>
            </w:r>
          </w:p>
        </w:tc>
        <w:tc>
          <w:tcPr>
            <w:tcW w:w="1258" w:type="dxa"/>
            <w:shd w:val="clear" w:color="auto" w:fill="BFD730" w:themeFill="text2"/>
            <w:noWrap/>
            <w:vAlign w:val="bottom"/>
            <w:hideMark/>
          </w:tcPr>
          <w:p w14:paraId="03FF76F8"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9291</w:t>
            </w:r>
          </w:p>
        </w:tc>
        <w:tc>
          <w:tcPr>
            <w:tcW w:w="1038" w:type="dxa"/>
            <w:shd w:val="clear" w:color="auto" w:fill="BFD730" w:themeFill="text2"/>
            <w:noWrap/>
            <w:vAlign w:val="bottom"/>
            <w:hideMark/>
          </w:tcPr>
          <w:p w14:paraId="7A83AFF4"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9460</w:t>
            </w:r>
          </w:p>
        </w:tc>
        <w:tc>
          <w:tcPr>
            <w:tcW w:w="1118" w:type="dxa"/>
            <w:shd w:val="clear" w:color="auto" w:fill="BFD730" w:themeFill="text2"/>
            <w:noWrap/>
            <w:vAlign w:val="bottom"/>
            <w:hideMark/>
          </w:tcPr>
          <w:p w14:paraId="290215C2"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6,6%</w:t>
            </w:r>
          </w:p>
        </w:tc>
        <w:tc>
          <w:tcPr>
            <w:tcW w:w="998" w:type="dxa"/>
            <w:shd w:val="clear" w:color="auto" w:fill="BFD730" w:themeFill="text2"/>
            <w:noWrap/>
            <w:vAlign w:val="bottom"/>
            <w:hideMark/>
          </w:tcPr>
          <w:p w14:paraId="50097F87"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1,5%</w:t>
            </w:r>
          </w:p>
        </w:tc>
      </w:tr>
      <w:tr w:rsidR="002474AA" w:rsidRPr="006F5513" w14:paraId="0762467F" w14:textId="77777777" w:rsidTr="002474AA">
        <w:trPr>
          <w:trHeight w:val="288"/>
        </w:trPr>
        <w:tc>
          <w:tcPr>
            <w:tcW w:w="1136" w:type="dxa"/>
            <w:shd w:val="clear" w:color="auto" w:fill="auto"/>
            <w:vAlign w:val="bottom"/>
            <w:hideMark/>
          </w:tcPr>
          <w:p w14:paraId="7C7C3296"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Dec-21</w:t>
            </w:r>
          </w:p>
        </w:tc>
        <w:tc>
          <w:tcPr>
            <w:tcW w:w="1157" w:type="dxa"/>
            <w:shd w:val="clear" w:color="auto" w:fill="F58220" w:themeFill="background2"/>
            <w:noWrap/>
            <w:vAlign w:val="bottom"/>
            <w:hideMark/>
          </w:tcPr>
          <w:p w14:paraId="43ADA0E0"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15382</w:t>
            </w:r>
          </w:p>
        </w:tc>
        <w:tc>
          <w:tcPr>
            <w:tcW w:w="1217" w:type="dxa"/>
            <w:shd w:val="clear" w:color="auto" w:fill="F58220" w:themeFill="background2"/>
            <w:noWrap/>
            <w:vAlign w:val="bottom"/>
            <w:hideMark/>
          </w:tcPr>
          <w:p w14:paraId="770178EE"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15510</w:t>
            </w:r>
          </w:p>
        </w:tc>
        <w:tc>
          <w:tcPr>
            <w:tcW w:w="999" w:type="dxa"/>
            <w:shd w:val="clear" w:color="auto" w:fill="F58220" w:themeFill="background2"/>
            <w:noWrap/>
            <w:vAlign w:val="bottom"/>
            <w:hideMark/>
          </w:tcPr>
          <w:p w14:paraId="0E892E36"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0,0%</w:t>
            </w:r>
          </w:p>
        </w:tc>
        <w:tc>
          <w:tcPr>
            <w:tcW w:w="919" w:type="dxa"/>
            <w:shd w:val="clear" w:color="auto" w:fill="F58220" w:themeFill="background2"/>
            <w:noWrap/>
            <w:vAlign w:val="bottom"/>
            <w:hideMark/>
          </w:tcPr>
          <w:p w14:paraId="3FBE88E3"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-5,2%</w:t>
            </w:r>
          </w:p>
        </w:tc>
        <w:tc>
          <w:tcPr>
            <w:tcW w:w="1258" w:type="dxa"/>
            <w:shd w:val="clear" w:color="auto" w:fill="BFD730" w:themeFill="text2"/>
            <w:noWrap/>
            <w:vAlign w:val="bottom"/>
            <w:hideMark/>
          </w:tcPr>
          <w:p w14:paraId="0B9639F2"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9360</w:t>
            </w:r>
          </w:p>
        </w:tc>
        <w:tc>
          <w:tcPr>
            <w:tcW w:w="1038" w:type="dxa"/>
            <w:shd w:val="clear" w:color="auto" w:fill="BFD730" w:themeFill="text2"/>
            <w:noWrap/>
            <w:vAlign w:val="bottom"/>
            <w:hideMark/>
          </w:tcPr>
          <w:p w14:paraId="1D39A559"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9480</w:t>
            </w:r>
          </w:p>
        </w:tc>
        <w:tc>
          <w:tcPr>
            <w:tcW w:w="1118" w:type="dxa"/>
            <w:shd w:val="clear" w:color="auto" w:fill="BFD730" w:themeFill="text2"/>
            <w:noWrap/>
            <w:vAlign w:val="bottom"/>
            <w:hideMark/>
          </w:tcPr>
          <w:p w14:paraId="47891628"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7,1%</w:t>
            </w:r>
          </w:p>
        </w:tc>
        <w:tc>
          <w:tcPr>
            <w:tcW w:w="998" w:type="dxa"/>
            <w:shd w:val="clear" w:color="auto" w:fill="BFD730" w:themeFill="text2"/>
            <w:noWrap/>
            <w:vAlign w:val="bottom"/>
            <w:hideMark/>
          </w:tcPr>
          <w:p w14:paraId="7123D9AA"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1,7%</w:t>
            </w:r>
          </w:p>
        </w:tc>
      </w:tr>
      <w:tr w:rsidR="002474AA" w:rsidRPr="006F5513" w14:paraId="6B068A7E" w14:textId="77777777" w:rsidTr="002474AA">
        <w:trPr>
          <w:trHeight w:val="288"/>
        </w:trPr>
        <w:tc>
          <w:tcPr>
            <w:tcW w:w="1136" w:type="dxa"/>
            <w:shd w:val="clear" w:color="auto" w:fill="auto"/>
            <w:vAlign w:val="bottom"/>
            <w:hideMark/>
          </w:tcPr>
          <w:p w14:paraId="603733CD" w14:textId="77777777" w:rsidR="002474AA" w:rsidRPr="002474AA" w:rsidRDefault="002474AA" w:rsidP="002474AA">
            <w:pPr>
              <w:spacing w:after="0" w:line="240" w:lineRule="auto"/>
              <w:rPr>
                <w:rFonts w:eastAsia="Times New Roman" w:cstheme="minorHAnsi"/>
                <w:b/>
                <w:bCs/>
                <w:lang w:eastAsia="en-ZA"/>
              </w:rPr>
            </w:pPr>
            <w:r w:rsidRPr="002474AA">
              <w:rPr>
                <w:rFonts w:eastAsia="Times New Roman" w:cstheme="minorHAnsi"/>
                <w:b/>
                <w:bCs/>
                <w:lang w:eastAsia="en-ZA"/>
              </w:rPr>
              <w:t>Jan-22</w:t>
            </w:r>
          </w:p>
        </w:tc>
        <w:tc>
          <w:tcPr>
            <w:tcW w:w="1157" w:type="dxa"/>
            <w:shd w:val="clear" w:color="auto" w:fill="F58220" w:themeFill="background2"/>
            <w:noWrap/>
            <w:vAlign w:val="bottom"/>
            <w:hideMark/>
          </w:tcPr>
          <w:p w14:paraId="40CB2C1E"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17410</w:t>
            </w:r>
          </w:p>
        </w:tc>
        <w:tc>
          <w:tcPr>
            <w:tcW w:w="1217" w:type="dxa"/>
            <w:shd w:val="clear" w:color="auto" w:fill="F58220" w:themeFill="background2"/>
            <w:noWrap/>
            <w:vAlign w:val="bottom"/>
            <w:hideMark/>
          </w:tcPr>
          <w:p w14:paraId="4D686346"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17102</w:t>
            </w:r>
          </w:p>
        </w:tc>
        <w:tc>
          <w:tcPr>
            <w:tcW w:w="999" w:type="dxa"/>
            <w:shd w:val="clear" w:color="auto" w:fill="F58220" w:themeFill="background2"/>
            <w:noWrap/>
            <w:vAlign w:val="bottom"/>
            <w:hideMark/>
          </w:tcPr>
          <w:p w14:paraId="38B54F3E"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13,0%</w:t>
            </w:r>
          </w:p>
        </w:tc>
        <w:tc>
          <w:tcPr>
            <w:tcW w:w="919" w:type="dxa"/>
            <w:shd w:val="clear" w:color="auto" w:fill="F58220" w:themeFill="background2"/>
            <w:noWrap/>
            <w:vAlign w:val="bottom"/>
            <w:hideMark/>
          </w:tcPr>
          <w:p w14:paraId="1EADDD0F"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6,6%</w:t>
            </w:r>
          </w:p>
        </w:tc>
        <w:tc>
          <w:tcPr>
            <w:tcW w:w="1258" w:type="dxa"/>
            <w:shd w:val="clear" w:color="auto" w:fill="BFD730" w:themeFill="text2"/>
            <w:noWrap/>
            <w:vAlign w:val="bottom"/>
            <w:hideMark/>
          </w:tcPr>
          <w:p w14:paraId="0F0652A2"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9356</w:t>
            </w:r>
          </w:p>
        </w:tc>
        <w:tc>
          <w:tcPr>
            <w:tcW w:w="1038" w:type="dxa"/>
            <w:shd w:val="clear" w:color="auto" w:fill="BFD730" w:themeFill="text2"/>
            <w:noWrap/>
            <w:vAlign w:val="bottom"/>
            <w:hideMark/>
          </w:tcPr>
          <w:p w14:paraId="009CBD97" w14:textId="77777777" w:rsidR="002474AA" w:rsidRPr="002474AA" w:rsidRDefault="002474AA" w:rsidP="002474AA">
            <w:pPr>
              <w:spacing w:after="0" w:line="240" w:lineRule="auto"/>
              <w:jc w:val="center"/>
              <w:rPr>
                <w:rFonts w:eastAsia="Times New Roman" w:cstheme="minorHAnsi"/>
                <w:b/>
                <w:bCs/>
                <w:color w:val="000000"/>
                <w:lang w:eastAsia="en-ZA"/>
              </w:rPr>
            </w:pPr>
            <w:r w:rsidRPr="002474AA">
              <w:rPr>
                <w:rFonts w:eastAsia="Times New Roman" w:cstheme="minorHAnsi"/>
                <w:b/>
                <w:bCs/>
                <w:color w:val="000000"/>
                <w:lang w:eastAsia="en-ZA"/>
              </w:rPr>
              <w:t>9465</w:t>
            </w:r>
          </w:p>
        </w:tc>
        <w:tc>
          <w:tcPr>
            <w:tcW w:w="1118" w:type="dxa"/>
            <w:shd w:val="clear" w:color="auto" w:fill="BFD730" w:themeFill="text2"/>
            <w:noWrap/>
            <w:vAlign w:val="bottom"/>
            <w:hideMark/>
          </w:tcPr>
          <w:p w14:paraId="1821E7D4"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5,4%</w:t>
            </w:r>
          </w:p>
        </w:tc>
        <w:tc>
          <w:tcPr>
            <w:tcW w:w="998" w:type="dxa"/>
            <w:shd w:val="clear" w:color="auto" w:fill="BFD730" w:themeFill="text2"/>
            <w:noWrap/>
            <w:vAlign w:val="bottom"/>
            <w:hideMark/>
          </w:tcPr>
          <w:p w14:paraId="67C77CAB" w14:textId="77777777" w:rsidR="002474AA" w:rsidRPr="002474AA" w:rsidRDefault="002474AA" w:rsidP="002474AA">
            <w:pPr>
              <w:spacing w:after="0" w:line="240" w:lineRule="auto"/>
              <w:jc w:val="center"/>
              <w:rPr>
                <w:rFonts w:eastAsia="Times New Roman" w:cstheme="minorHAnsi"/>
                <w:b/>
                <w:bCs/>
                <w:lang w:eastAsia="en-ZA"/>
              </w:rPr>
            </w:pPr>
            <w:r w:rsidRPr="002474AA">
              <w:rPr>
                <w:rFonts w:eastAsia="Times New Roman" w:cstheme="minorHAnsi"/>
                <w:b/>
                <w:bCs/>
                <w:lang w:eastAsia="en-ZA"/>
              </w:rPr>
              <w:t>-0,5%</w:t>
            </w:r>
          </w:p>
        </w:tc>
      </w:tr>
    </w:tbl>
    <w:p w14:paraId="7A2DAE8F" w14:textId="0DF616F4" w:rsidR="00E97A60" w:rsidRPr="00DB2707" w:rsidRDefault="000868E5" w:rsidP="00DB2707">
      <w:pPr>
        <w:rPr>
          <w:rFonts w:ascii="Tahoma" w:hAnsi="Tahoma" w:cs="Tahoma"/>
          <w:color w:val="333333"/>
          <w:sz w:val="21"/>
          <w:szCs w:val="21"/>
          <w:shd w:val="clear" w:color="auto" w:fill="FFFFFF"/>
        </w:rPr>
      </w:pPr>
      <w:r w:rsidRPr="00990898">
        <w:rPr>
          <w:i/>
        </w:rPr>
        <w:lastRenderedPageBreak/>
        <w:t>Source: BankservAfrica and economists</w:t>
      </w:r>
      <w:r w:rsidR="00A03AC7" w:rsidRPr="00990898">
        <w:rPr>
          <w:i/>
        </w:rPr>
        <w:t>.</w:t>
      </w:r>
      <w:r w:rsidRPr="00990898">
        <w:rPr>
          <w:i/>
        </w:rPr>
        <w:t>co</w:t>
      </w:r>
      <w:r w:rsidR="00A03AC7" w:rsidRPr="00990898">
        <w:rPr>
          <w:i/>
        </w:rPr>
        <w:t>.</w:t>
      </w:r>
      <w:r w:rsidRPr="00990898">
        <w:rPr>
          <w:i/>
        </w:rPr>
        <w:t>za</w:t>
      </w:r>
      <w:r w:rsidR="00064536" w:rsidRPr="00990898">
        <w:rPr>
          <w:i/>
        </w:rPr>
        <w:t xml:space="preserve"> </w:t>
      </w:r>
      <w:bookmarkEnd w:id="0"/>
    </w:p>
    <w:p w14:paraId="0D2DB30E" w14:textId="77777777" w:rsidR="00E97A60" w:rsidRDefault="00E97A60" w:rsidP="000023C1">
      <w:pPr>
        <w:pStyle w:val="Body"/>
        <w:jc w:val="both"/>
        <w:rPr>
          <w:b/>
          <w:bCs/>
          <w:sz w:val="20"/>
          <w:szCs w:val="18"/>
          <w:lang w:val="en-US"/>
        </w:rPr>
      </w:pPr>
    </w:p>
    <w:p w14:paraId="19954AFC" w14:textId="7B853FA1" w:rsidR="00C163C4" w:rsidRDefault="00C163C4" w:rsidP="000023C1">
      <w:pPr>
        <w:pStyle w:val="Body"/>
        <w:jc w:val="both"/>
        <w:rPr>
          <w:b/>
          <w:bCs/>
          <w:sz w:val="20"/>
          <w:szCs w:val="18"/>
          <w:lang w:val="en-US"/>
        </w:rPr>
      </w:pPr>
      <w:r>
        <w:rPr>
          <w:b/>
          <w:bCs/>
          <w:sz w:val="20"/>
          <w:szCs w:val="18"/>
          <w:lang w:val="en-US"/>
        </w:rPr>
        <w:t xml:space="preserve">Note to the editor about the BTPI </w:t>
      </w:r>
    </w:p>
    <w:p w14:paraId="7E088B4C" w14:textId="6DCF84A4" w:rsidR="00C163C4" w:rsidRDefault="00C163C4" w:rsidP="00A7119A">
      <w:pPr>
        <w:spacing w:after="0" w:line="240" w:lineRule="auto"/>
        <w:jc w:val="both"/>
        <w:rPr>
          <w:rFonts w:cstheme="minorHAnsi"/>
          <w:sz w:val="20"/>
        </w:rPr>
      </w:pPr>
      <w:r w:rsidRPr="00C163C4">
        <w:rPr>
          <w:rFonts w:cstheme="minorHAnsi"/>
          <w:sz w:val="20"/>
        </w:rPr>
        <w:t>The</w:t>
      </w:r>
      <w:r>
        <w:rPr>
          <w:rFonts w:cstheme="minorHAnsi"/>
          <w:sz w:val="20"/>
        </w:rPr>
        <w:t xml:space="preserve">re have been revisions to the </w:t>
      </w:r>
      <w:r w:rsidRPr="00C163C4">
        <w:rPr>
          <w:rFonts w:cstheme="minorHAnsi"/>
          <w:sz w:val="20"/>
        </w:rPr>
        <w:t>BTPI due to a change in the South African National Payment System</w:t>
      </w:r>
      <w:r>
        <w:rPr>
          <w:rFonts w:cstheme="minorHAnsi"/>
          <w:sz w:val="20"/>
        </w:rPr>
        <w:t xml:space="preserve"> (NPS), which now excludes all </w:t>
      </w:r>
      <w:r w:rsidRPr="00C163C4">
        <w:rPr>
          <w:rFonts w:cstheme="minorHAnsi"/>
          <w:sz w:val="20"/>
        </w:rPr>
        <w:t xml:space="preserve">salary payments from other </w:t>
      </w:r>
      <w:r>
        <w:rPr>
          <w:rFonts w:cstheme="minorHAnsi"/>
          <w:sz w:val="20"/>
        </w:rPr>
        <w:t xml:space="preserve">Southern African Customs Union </w:t>
      </w:r>
      <w:r w:rsidRPr="00C163C4">
        <w:rPr>
          <w:rFonts w:cstheme="minorHAnsi"/>
          <w:sz w:val="20"/>
        </w:rPr>
        <w:t>member countries in the Common Monetary Area (CMA)</w:t>
      </w:r>
      <w:r>
        <w:rPr>
          <w:rFonts w:cstheme="minorHAnsi"/>
          <w:sz w:val="20"/>
        </w:rPr>
        <w:t>. This occurred for the period</w:t>
      </w:r>
      <w:r w:rsidRPr="00C163C4">
        <w:rPr>
          <w:rFonts w:cstheme="minorHAnsi"/>
          <w:sz w:val="20"/>
        </w:rPr>
        <w:t xml:space="preserve"> from June 2018 onwards. Under the request by the South African Reserve Bank</w:t>
      </w:r>
      <w:r>
        <w:rPr>
          <w:rFonts w:cstheme="minorHAnsi"/>
          <w:sz w:val="20"/>
        </w:rPr>
        <w:t xml:space="preserve">, the CMA payments were removed, and, as such, this needed to </w:t>
      </w:r>
      <w:proofErr w:type="gramStart"/>
      <w:r>
        <w:rPr>
          <w:rFonts w:cstheme="minorHAnsi"/>
          <w:sz w:val="20"/>
        </w:rPr>
        <w:t>adjusted</w:t>
      </w:r>
      <w:proofErr w:type="gramEnd"/>
      <w:r>
        <w:rPr>
          <w:rFonts w:cstheme="minorHAnsi"/>
          <w:sz w:val="20"/>
        </w:rPr>
        <w:t xml:space="preserve"> accordingly in the</w:t>
      </w:r>
      <w:r w:rsidRPr="00C163C4">
        <w:rPr>
          <w:rFonts w:cstheme="minorHAnsi"/>
          <w:sz w:val="20"/>
        </w:rPr>
        <w:t xml:space="preserve"> BTPI data set. This means the historical data that included these countries were removed and adjusted. This to</w:t>
      </w:r>
      <w:r>
        <w:rPr>
          <w:rFonts w:cstheme="minorHAnsi"/>
          <w:sz w:val="20"/>
        </w:rPr>
        <w:t>ok place over more than a month</w:t>
      </w:r>
      <w:r w:rsidRPr="00C163C4">
        <w:rPr>
          <w:rFonts w:cstheme="minorHAnsi"/>
          <w:sz w:val="20"/>
        </w:rPr>
        <w:t xml:space="preserve">. We have therefore undertaken a review of the massive decline in average wages in July 2019 – August 2019. Please also note that due to this, the September 2018 – September 2019 data </w:t>
      </w:r>
      <w:r>
        <w:rPr>
          <w:rFonts w:cstheme="minorHAnsi"/>
          <w:sz w:val="20"/>
        </w:rPr>
        <w:t xml:space="preserve">has been revised and has resulted in minor changes to the 2019 data.  </w:t>
      </w:r>
    </w:p>
    <w:p w14:paraId="4D2066D0" w14:textId="6F150E4E" w:rsidR="00A7119A" w:rsidRDefault="00A7119A" w:rsidP="00A7119A">
      <w:pPr>
        <w:spacing w:after="0" w:line="240" w:lineRule="auto"/>
        <w:jc w:val="both"/>
        <w:rPr>
          <w:rFonts w:cstheme="minorHAnsi"/>
          <w:sz w:val="20"/>
        </w:rPr>
      </w:pPr>
    </w:p>
    <w:p w14:paraId="145C9AB1" w14:textId="0F6A59ED" w:rsidR="00A57CBC" w:rsidRPr="00BD5B64" w:rsidRDefault="00A57CBC" w:rsidP="000023C1">
      <w:pPr>
        <w:pStyle w:val="Body"/>
        <w:jc w:val="both"/>
        <w:rPr>
          <w:sz w:val="24"/>
        </w:rPr>
      </w:pPr>
      <w:r w:rsidRPr="00BD5B64">
        <w:rPr>
          <w:b/>
          <w:bCs/>
          <w:sz w:val="20"/>
          <w:szCs w:val="18"/>
          <w:lang w:val="en-US"/>
        </w:rPr>
        <w:t>About BankservAfrica</w:t>
      </w:r>
    </w:p>
    <w:p w14:paraId="3FA72A8B" w14:textId="77777777" w:rsidR="00902833" w:rsidRDefault="00902833" w:rsidP="000023C1">
      <w:pPr>
        <w:spacing w:after="0" w:line="240" w:lineRule="auto"/>
        <w:rPr>
          <w:rFonts w:cstheme="minorHAnsi"/>
          <w:sz w:val="20"/>
        </w:rPr>
      </w:pPr>
      <w:r w:rsidRPr="00750192">
        <w:rPr>
          <w:rFonts w:cstheme="minorHAnsi"/>
          <w:sz w:val="20"/>
        </w:rPr>
        <w:t xml:space="preserve">BankservAfrica is the trusted payments partner and Financial Markets Infrastructure (FMI) to the financial services industry. As the largest automated payments clearing house in </w:t>
      </w:r>
      <w:proofErr w:type="gramStart"/>
      <w:r w:rsidRPr="00750192">
        <w:rPr>
          <w:rFonts w:cstheme="minorHAnsi"/>
          <w:sz w:val="20"/>
        </w:rPr>
        <w:t>Africa</w:t>
      </w:r>
      <w:proofErr w:type="gramEnd"/>
      <w:r w:rsidRPr="00750192">
        <w:rPr>
          <w:rFonts w:cstheme="minorHAnsi"/>
          <w:sz w:val="20"/>
        </w:rPr>
        <w:t xml:space="preserve"> we clear and process billions of low value card, ATM and EFT transactions annually. Our role in the South African National Payments System (NPS) is to facilitate interoperability between the banks and ensure regulatory compliance with our regulators against international banking security best practice and standards and reduces risk and complexity in the industry.</w:t>
      </w:r>
    </w:p>
    <w:p w14:paraId="0B17E09B" w14:textId="77777777" w:rsidR="000023C1" w:rsidRPr="00750192" w:rsidRDefault="000023C1" w:rsidP="000023C1">
      <w:pPr>
        <w:spacing w:after="0" w:line="240" w:lineRule="auto"/>
        <w:rPr>
          <w:rFonts w:cstheme="minorHAnsi"/>
          <w:sz w:val="20"/>
        </w:rPr>
      </w:pPr>
    </w:p>
    <w:p w14:paraId="2E104013" w14:textId="77777777" w:rsidR="00902833" w:rsidRDefault="00902833" w:rsidP="000023C1">
      <w:pPr>
        <w:spacing w:after="0" w:line="240" w:lineRule="auto"/>
        <w:rPr>
          <w:rFonts w:cstheme="minorHAnsi"/>
          <w:sz w:val="20"/>
        </w:rPr>
      </w:pPr>
      <w:r w:rsidRPr="00750192">
        <w:rPr>
          <w:rFonts w:cstheme="minorHAnsi"/>
          <w:sz w:val="20"/>
        </w:rPr>
        <w:t>We continue to strive to be a world class and pre-eminent payments operator, innovator and payments partner of choice in Africa, by simplifying our worlds through combining trusted transactions with sensitive information.</w:t>
      </w:r>
    </w:p>
    <w:p w14:paraId="4076E15C" w14:textId="77777777" w:rsidR="000023C1" w:rsidRPr="00750192" w:rsidRDefault="000023C1" w:rsidP="000023C1">
      <w:pPr>
        <w:spacing w:after="0" w:line="240" w:lineRule="auto"/>
        <w:rPr>
          <w:rFonts w:cstheme="minorHAnsi"/>
          <w:sz w:val="20"/>
        </w:rPr>
      </w:pPr>
    </w:p>
    <w:p w14:paraId="2BB052B3" w14:textId="77777777" w:rsidR="00902833" w:rsidRDefault="00902833" w:rsidP="000023C1">
      <w:pPr>
        <w:spacing w:after="0" w:line="240" w:lineRule="auto"/>
        <w:rPr>
          <w:rFonts w:cstheme="minorHAnsi"/>
          <w:sz w:val="20"/>
        </w:rPr>
      </w:pPr>
      <w:r w:rsidRPr="00750192">
        <w:rPr>
          <w:rFonts w:cstheme="minorHAnsi"/>
          <w:sz w:val="20"/>
        </w:rPr>
        <w:t>BankservAfrica’s national responsibility is to provide safe financial payment services for 56.7 million South Africans, irrespective of their location in partnership with our shareholders and partners.</w:t>
      </w:r>
    </w:p>
    <w:p w14:paraId="2661736C" w14:textId="77777777" w:rsidR="000023C1" w:rsidRPr="00750192" w:rsidRDefault="000023C1" w:rsidP="000023C1">
      <w:pPr>
        <w:spacing w:after="0" w:line="240" w:lineRule="auto"/>
        <w:rPr>
          <w:rFonts w:cstheme="minorHAnsi"/>
          <w:sz w:val="20"/>
        </w:rPr>
      </w:pPr>
    </w:p>
    <w:p w14:paraId="0395BA46" w14:textId="29EF4F91" w:rsidR="00C64143" w:rsidRPr="00902833" w:rsidRDefault="00902833" w:rsidP="000023C1">
      <w:pPr>
        <w:spacing w:after="0" w:line="240" w:lineRule="auto"/>
        <w:rPr>
          <w:rFonts w:cstheme="minorHAnsi"/>
          <w:sz w:val="20"/>
        </w:rPr>
      </w:pPr>
      <w:r w:rsidRPr="00750192">
        <w:rPr>
          <w:rFonts w:cstheme="minorHAnsi"/>
          <w:sz w:val="20"/>
        </w:rPr>
        <w:t>With a 4</w:t>
      </w:r>
      <w:r w:rsidR="00D1282A">
        <w:rPr>
          <w:rFonts w:cstheme="minorHAnsi"/>
          <w:sz w:val="20"/>
        </w:rPr>
        <w:t>9</w:t>
      </w:r>
      <w:r w:rsidRPr="00750192">
        <w:rPr>
          <w:rFonts w:cstheme="minorHAnsi"/>
          <w:sz w:val="20"/>
        </w:rPr>
        <w:t>-year history in South Africa, BankservAfrica operates 24/7, 365 days a year and delivers on very strong SLAs.</w:t>
      </w:r>
    </w:p>
    <w:sectPr w:rsidR="00C64143" w:rsidRPr="00902833" w:rsidSect="005733C9">
      <w:head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425F" w14:textId="77777777" w:rsidR="00957A45" w:rsidRDefault="00957A45" w:rsidP="000B7A1E">
      <w:pPr>
        <w:spacing w:after="0" w:line="240" w:lineRule="auto"/>
      </w:pPr>
      <w:r>
        <w:separator/>
      </w:r>
    </w:p>
  </w:endnote>
  <w:endnote w:type="continuationSeparator" w:id="0">
    <w:p w14:paraId="58165C63" w14:textId="77777777" w:rsidR="00957A45" w:rsidRDefault="00957A45" w:rsidP="000B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9C09" w14:textId="77777777" w:rsidR="00957A45" w:rsidRDefault="00957A45" w:rsidP="000B7A1E">
      <w:pPr>
        <w:spacing w:after="0" w:line="240" w:lineRule="auto"/>
      </w:pPr>
      <w:r>
        <w:separator/>
      </w:r>
    </w:p>
  </w:footnote>
  <w:footnote w:type="continuationSeparator" w:id="0">
    <w:p w14:paraId="0DFCC8D8" w14:textId="77777777" w:rsidR="00957A45" w:rsidRDefault="00957A45" w:rsidP="000B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23CE" w14:textId="77777777" w:rsidR="00A26E39" w:rsidRDefault="00A26E39">
    <w:pPr>
      <w:pStyle w:val="Header"/>
    </w:pPr>
    <w:r>
      <w:rPr>
        <w:noProof/>
        <w:lang w:eastAsia="en-ZA"/>
      </w:rPr>
      <w:drawing>
        <wp:inline distT="0" distB="0" distL="0" distR="0" wp14:anchorId="22D06FFF" wp14:editId="31655FE1">
          <wp:extent cx="2209800" cy="647700"/>
          <wp:effectExtent l="0" t="0" r="0" b="0"/>
          <wp:docPr id="2" name="Picture 2" descr="BANKSE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SE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3DD1"/>
    <w:multiLevelType w:val="hybridMultilevel"/>
    <w:tmpl w:val="BCB6484A"/>
    <w:lvl w:ilvl="0" w:tplc="FAB82B54">
      <w:numFmt w:val="bullet"/>
      <w:lvlText w:val=""/>
      <w:lvlJc w:val="left"/>
      <w:pPr>
        <w:ind w:left="410" w:hanging="360"/>
      </w:pPr>
      <w:rPr>
        <w:rFonts w:ascii="Symbol" w:eastAsiaTheme="minorHAnsi" w:hAnsi="Symbol" w:cstheme="minorBid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1" w15:restartNumberingAfterBreak="0">
    <w:nsid w:val="263D3252"/>
    <w:multiLevelType w:val="hybridMultilevel"/>
    <w:tmpl w:val="8124D1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2291E2A"/>
    <w:multiLevelType w:val="hybridMultilevel"/>
    <w:tmpl w:val="DAA489C2"/>
    <w:lvl w:ilvl="0" w:tplc="8C0C4F5C">
      <w:start w:val="7"/>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zNTU1MDc2NjQ0MjJR0lEKTi0uzszPAykwqwUAf0PThiwAAAA="/>
  </w:docVars>
  <w:rsids>
    <w:rsidRoot w:val="00D97AD8"/>
    <w:rsid w:val="00000370"/>
    <w:rsid w:val="000004E5"/>
    <w:rsid w:val="00000C79"/>
    <w:rsid w:val="000023C1"/>
    <w:rsid w:val="00002439"/>
    <w:rsid w:val="00002C52"/>
    <w:rsid w:val="00004052"/>
    <w:rsid w:val="00004C7E"/>
    <w:rsid w:val="00005775"/>
    <w:rsid w:val="00005A94"/>
    <w:rsid w:val="00006B15"/>
    <w:rsid w:val="00007913"/>
    <w:rsid w:val="00011451"/>
    <w:rsid w:val="0001163E"/>
    <w:rsid w:val="000147F1"/>
    <w:rsid w:val="00014D25"/>
    <w:rsid w:val="000166A9"/>
    <w:rsid w:val="000169F5"/>
    <w:rsid w:val="0002212F"/>
    <w:rsid w:val="0002391F"/>
    <w:rsid w:val="00027CFF"/>
    <w:rsid w:val="00031276"/>
    <w:rsid w:val="00033CC5"/>
    <w:rsid w:val="00033F5D"/>
    <w:rsid w:val="00034EC2"/>
    <w:rsid w:val="00035028"/>
    <w:rsid w:val="00036D4B"/>
    <w:rsid w:val="00036D5D"/>
    <w:rsid w:val="000425CF"/>
    <w:rsid w:val="00044299"/>
    <w:rsid w:val="00044761"/>
    <w:rsid w:val="0004593F"/>
    <w:rsid w:val="0004625A"/>
    <w:rsid w:val="000477E9"/>
    <w:rsid w:val="000511BF"/>
    <w:rsid w:val="0005154C"/>
    <w:rsid w:val="00051842"/>
    <w:rsid w:val="00052790"/>
    <w:rsid w:val="00053B06"/>
    <w:rsid w:val="00054501"/>
    <w:rsid w:val="00054C2C"/>
    <w:rsid w:val="00056ED2"/>
    <w:rsid w:val="00057AF2"/>
    <w:rsid w:val="00060049"/>
    <w:rsid w:val="00061108"/>
    <w:rsid w:val="00061205"/>
    <w:rsid w:val="00061A0A"/>
    <w:rsid w:val="000633CC"/>
    <w:rsid w:val="00063CAB"/>
    <w:rsid w:val="00063FCB"/>
    <w:rsid w:val="00064010"/>
    <w:rsid w:val="00064536"/>
    <w:rsid w:val="0006487E"/>
    <w:rsid w:val="0006629B"/>
    <w:rsid w:val="00076B97"/>
    <w:rsid w:val="0007713E"/>
    <w:rsid w:val="00077B35"/>
    <w:rsid w:val="00081C71"/>
    <w:rsid w:val="000827F0"/>
    <w:rsid w:val="00082B20"/>
    <w:rsid w:val="00082EEA"/>
    <w:rsid w:val="00083B9D"/>
    <w:rsid w:val="00084281"/>
    <w:rsid w:val="00084A80"/>
    <w:rsid w:val="00084C01"/>
    <w:rsid w:val="00084CDE"/>
    <w:rsid w:val="000868E5"/>
    <w:rsid w:val="000906CB"/>
    <w:rsid w:val="0009081C"/>
    <w:rsid w:val="00091716"/>
    <w:rsid w:val="00091888"/>
    <w:rsid w:val="00091896"/>
    <w:rsid w:val="00091C53"/>
    <w:rsid w:val="00093FDF"/>
    <w:rsid w:val="00095891"/>
    <w:rsid w:val="000A13C0"/>
    <w:rsid w:val="000A1574"/>
    <w:rsid w:val="000A2C07"/>
    <w:rsid w:val="000A41B7"/>
    <w:rsid w:val="000A52DE"/>
    <w:rsid w:val="000B045E"/>
    <w:rsid w:val="000B05A2"/>
    <w:rsid w:val="000B20A6"/>
    <w:rsid w:val="000B4F63"/>
    <w:rsid w:val="000B5BBA"/>
    <w:rsid w:val="000B5C09"/>
    <w:rsid w:val="000B6B0A"/>
    <w:rsid w:val="000B6F8A"/>
    <w:rsid w:val="000B7A1E"/>
    <w:rsid w:val="000C137E"/>
    <w:rsid w:val="000C21D4"/>
    <w:rsid w:val="000C2B1D"/>
    <w:rsid w:val="000C2F57"/>
    <w:rsid w:val="000C3007"/>
    <w:rsid w:val="000C3D20"/>
    <w:rsid w:val="000C4952"/>
    <w:rsid w:val="000D05BD"/>
    <w:rsid w:val="000D0985"/>
    <w:rsid w:val="000D15DF"/>
    <w:rsid w:val="000D26CC"/>
    <w:rsid w:val="000D4A9F"/>
    <w:rsid w:val="000D4AD9"/>
    <w:rsid w:val="000D4C7B"/>
    <w:rsid w:val="000D57F5"/>
    <w:rsid w:val="000D58EE"/>
    <w:rsid w:val="000D75B5"/>
    <w:rsid w:val="000E0A53"/>
    <w:rsid w:val="000E1591"/>
    <w:rsid w:val="000E2937"/>
    <w:rsid w:val="000E2D68"/>
    <w:rsid w:val="000E34FD"/>
    <w:rsid w:val="000E567D"/>
    <w:rsid w:val="000E5C92"/>
    <w:rsid w:val="000E5FB9"/>
    <w:rsid w:val="000E638E"/>
    <w:rsid w:val="000E6F9C"/>
    <w:rsid w:val="000E7338"/>
    <w:rsid w:val="000E7AFF"/>
    <w:rsid w:val="000F18D3"/>
    <w:rsid w:val="000F18D5"/>
    <w:rsid w:val="000F1D55"/>
    <w:rsid w:val="000F4E0C"/>
    <w:rsid w:val="000F5AB3"/>
    <w:rsid w:val="000F6C80"/>
    <w:rsid w:val="000F7EDF"/>
    <w:rsid w:val="00100232"/>
    <w:rsid w:val="001006A8"/>
    <w:rsid w:val="001017CA"/>
    <w:rsid w:val="001017FE"/>
    <w:rsid w:val="00103C59"/>
    <w:rsid w:val="001113F4"/>
    <w:rsid w:val="00113882"/>
    <w:rsid w:val="001156AC"/>
    <w:rsid w:val="001174F4"/>
    <w:rsid w:val="00117517"/>
    <w:rsid w:val="00120AE7"/>
    <w:rsid w:val="00122A2C"/>
    <w:rsid w:val="00122EEE"/>
    <w:rsid w:val="001234CF"/>
    <w:rsid w:val="00123C16"/>
    <w:rsid w:val="00126258"/>
    <w:rsid w:val="00130AE8"/>
    <w:rsid w:val="00133E1D"/>
    <w:rsid w:val="00134475"/>
    <w:rsid w:val="00134CF0"/>
    <w:rsid w:val="0013527B"/>
    <w:rsid w:val="00136102"/>
    <w:rsid w:val="001364BF"/>
    <w:rsid w:val="00137003"/>
    <w:rsid w:val="00142BFC"/>
    <w:rsid w:val="00143762"/>
    <w:rsid w:val="00144977"/>
    <w:rsid w:val="0014546F"/>
    <w:rsid w:val="00146A00"/>
    <w:rsid w:val="00146E69"/>
    <w:rsid w:val="00147F9E"/>
    <w:rsid w:val="00150B0A"/>
    <w:rsid w:val="00151010"/>
    <w:rsid w:val="00151226"/>
    <w:rsid w:val="0015228B"/>
    <w:rsid w:val="00153692"/>
    <w:rsid w:val="001551A0"/>
    <w:rsid w:val="001564B0"/>
    <w:rsid w:val="001566B4"/>
    <w:rsid w:val="00157E2C"/>
    <w:rsid w:val="001609F2"/>
    <w:rsid w:val="00161E40"/>
    <w:rsid w:val="001622F3"/>
    <w:rsid w:val="00162B44"/>
    <w:rsid w:val="00162C48"/>
    <w:rsid w:val="00163C4A"/>
    <w:rsid w:val="00165E8A"/>
    <w:rsid w:val="001661BE"/>
    <w:rsid w:val="001663F1"/>
    <w:rsid w:val="00167382"/>
    <w:rsid w:val="00170BC5"/>
    <w:rsid w:val="0017157E"/>
    <w:rsid w:val="00171B70"/>
    <w:rsid w:val="001727E1"/>
    <w:rsid w:val="00175616"/>
    <w:rsid w:val="0017627B"/>
    <w:rsid w:val="001764D3"/>
    <w:rsid w:val="00183A96"/>
    <w:rsid w:val="0018718E"/>
    <w:rsid w:val="001872CC"/>
    <w:rsid w:val="00190E2D"/>
    <w:rsid w:val="00191160"/>
    <w:rsid w:val="0019118F"/>
    <w:rsid w:val="00191FA7"/>
    <w:rsid w:val="0019239F"/>
    <w:rsid w:val="00192573"/>
    <w:rsid w:val="001954A9"/>
    <w:rsid w:val="001960A2"/>
    <w:rsid w:val="001A120E"/>
    <w:rsid w:val="001A1B85"/>
    <w:rsid w:val="001A23C3"/>
    <w:rsid w:val="001A3614"/>
    <w:rsid w:val="001A3B88"/>
    <w:rsid w:val="001A4F55"/>
    <w:rsid w:val="001A5E3B"/>
    <w:rsid w:val="001A7DB5"/>
    <w:rsid w:val="001B0746"/>
    <w:rsid w:val="001B403E"/>
    <w:rsid w:val="001B4794"/>
    <w:rsid w:val="001B56FE"/>
    <w:rsid w:val="001B58F2"/>
    <w:rsid w:val="001B6DDF"/>
    <w:rsid w:val="001B7131"/>
    <w:rsid w:val="001B7246"/>
    <w:rsid w:val="001B77B6"/>
    <w:rsid w:val="001C3901"/>
    <w:rsid w:val="001C39D8"/>
    <w:rsid w:val="001C4346"/>
    <w:rsid w:val="001C6126"/>
    <w:rsid w:val="001C7053"/>
    <w:rsid w:val="001C75A4"/>
    <w:rsid w:val="001D196D"/>
    <w:rsid w:val="001D1B70"/>
    <w:rsid w:val="001D4106"/>
    <w:rsid w:val="001D7053"/>
    <w:rsid w:val="001D7081"/>
    <w:rsid w:val="001E1B4A"/>
    <w:rsid w:val="001E3427"/>
    <w:rsid w:val="001E3D9D"/>
    <w:rsid w:val="001E7F25"/>
    <w:rsid w:val="001F0901"/>
    <w:rsid w:val="001F149E"/>
    <w:rsid w:val="001F174A"/>
    <w:rsid w:val="001F1CAD"/>
    <w:rsid w:val="001F2AA1"/>
    <w:rsid w:val="001F2DD6"/>
    <w:rsid w:val="001F372C"/>
    <w:rsid w:val="001F374B"/>
    <w:rsid w:val="001F4681"/>
    <w:rsid w:val="001F519E"/>
    <w:rsid w:val="001F6D56"/>
    <w:rsid w:val="001F7735"/>
    <w:rsid w:val="001F7BBF"/>
    <w:rsid w:val="00200B6B"/>
    <w:rsid w:val="002017A2"/>
    <w:rsid w:val="002023CA"/>
    <w:rsid w:val="00202FAD"/>
    <w:rsid w:val="00205C8D"/>
    <w:rsid w:val="002106A3"/>
    <w:rsid w:val="002107DA"/>
    <w:rsid w:val="00215A1C"/>
    <w:rsid w:val="00216236"/>
    <w:rsid w:val="0022063D"/>
    <w:rsid w:val="00221163"/>
    <w:rsid w:val="0022230E"/>
    <w:rsid w:val="00226019"/>
    <w:rsid w:val="00234445"/>
    <w:rsid w:val="00234802"/>
    <w:rsid w:val="002349F6"/>
    <w:rsid w:val="002366D0"/>
    <w:rsid w:val="00236B3E"/>
    <w:rsid w:val="00237A73"/>
    <w:rsid w:val="00237AF0"/>
    <w:rsid w:val="00240BA4"/>
    <w:rsid w:val="00240C12"/>
    <w:rsid w:val="00241600"/>
    <w:rsid w:val="00242F89"/>
    <w:rsid w:val="00243C67"/>
    <w:rsid w:val="00243CDA"/>
    <w:rsid w:val="00244AF2"/>
    <w:rsid w:val="00244F12"/>
    <w:rsid w:val="002474AA"/>
    <w:rsid w:val="002514FB"/>
    <w:rsid w:val="002518C2"/>
    <w:rsid w:val="00253874"/>
    <w:rsid w:val="002548B1"/>
    <w:rsid w:val="002548D9"/>
    <w:rsid w:val="002552FA"/>
    <w:rsid w:val="00257E5B"/>
    <w:rsid w:val="00257EF1"/>
    <w:rsid w:val="002604E9"/>
    <w:rsid w:val="00261240"/>
    <w:rsid w:val="00263049"/>
    <w:rsid w:val="00263E69"/>
    <w:rsid w:val="00264797"/>
    <w:rsid w:val="002651B5"/>
    <w:rsid w:val="00265F63"/>
    <w:rsid w:val="002706BA"/>
    <w:rsid w:val="0027597F"/>
    <w:rsid w:val="0027758F"/>
    <w:rsid w:val="00280A36"/>
    <w:rsid w:val="002815CD"/>
    <w:rsid w:val="00281860"/>
    <w:rsid w:val="002837DD"/>
    <w:rsid w:val="00286152"/>
    <w:rsid w:val="00290891"/>
    <w:rsid w:val="00293CE8"/>
    <w:rsid w:val="00293D62"/>
    <w:rsid w:val="00295E17"/>
    <w:rsid w:val="00297CA1"/>
    <w:rsid w:val="002A1182"/>
    <w:rsid w:val="002A205C"/>
    <w:rsid w:val="002A260B"/>
    <w:rsid w:val="002A27C0"/>
    <w:rsid w:val="002A280B"/>
    <w:rsid w:val="002A2C02"/>
    <w:rsid w:val="002A3249"/>
    <w:rsid w:val="002A33EA"/>
    <w:rsid w:val="002A3D8A"/>
    <w:rsid w:val="002A45D0"/>
    <w:rsid w:val="002A483A"/>
    <w:rsid w:val="002A5307"/>
    <w:rsid w:val="002A6378"/>
    <w:rsid w:val="002A69BF"/>
    <w:rsid w:val="002B024A"/>
    <w:rsid w:val="002B34C0"/>
    <w:rsid w:val="002B3A29"/>
    <w:rsid w:val="002B55AA"/>
    <w:rsid w:val="002B6192"/>
    <w:rsid w:val="002C1AD3"/>
    <w:rsid w:val="002C5B7F"/>
    <w:rsid w:val="002C6507"/>
    <w:rsid w:val="002C69C1"/>
    <w:rsid w:val="002D215C"/>
    <w:rsid w:val="002D27FC"/>
    <w:rsid w:val="002D4A86"/>
    <w:rsid w:val="002D4B67"/>
    <w:rsid w:val="002D6CE3"/>
    <w:rsid w:val="002D79AD"/>
    <w:rsid w:val="002D7EB2"/>
    <w:rsid w:val="002E01EF"/>
    <w:rsid w:val="002E0E3B"/>
    <w:rsid w:val="002E31B5"/>
    <w:rsid w:val="002E3216"/>
    <w:rsid w:val="002E4B80"/>
    <w:rsid w:val="002E52B0"/>
    <w:rsid w:val="002E7798"/>
    <w:rsid w:val="002E7E72"/>
    <w:rsid w:val="002F0010"/>
    <w:rsid w:val="002F0344"/>
    <w:rsid w:val="002F0487"/>
    <w:rsid w:val="002F134C"/>
    <w:rsid w:val="002F2BA7"/>
    <w:rsid w:val="002F2E79"/>
    <w:rsid w:val="002F4EBB"/>
    <w:rsid w:val="002F510B"/>
    <w:rsid w:val="002F55FA"/>
    <w:rsid w:val="002F70F9"/>
    <w:rsid w:val="002F784F"/>
    <w:rsid w:val="003009C8"/>
    <w:rsid w:val="00301DC3"/>
    <w:rsid w:val="0030315E"/>
    <w:rsid w:val="003033B6"/>
    <w:rsid w:val="003065B5"/>
    <w:rsid w:val="00306731"/>
    <w:rsid w:val="003072D5"/>
    <w:rsid w:val="00307E41"/>
    <w:rsid w:val="003100FA"/>
    <w:rsid w:val="0031174D"/>
    <w:rsid w:val="00311F0F"/>
    <w:rsid w:val="00313694"/>
    <w:rsid w:val="00313E8C"/>
    <w:rsid w:val="003169EF"/>
    <w:rsid w:val="003174EF"/>
    <w:rsid w:val="00317AE5"/>
    <w:rsid w:val="00317C93"/>
    <w:rsid w:val="00320D0D"/>
    <w:rsid w:val="00321F0C"/>
    <w:rsid w:val="00322735"/>
    <w:rsid w:val="003231A1"/>
    <w:rsid w:val="0032725E"/>
    <w:rsid w:val="00327DF7"/>
    <w:rsid w:val="00330A9B"/>
    <w:rsid w:val="00332687"/>
    <w:rsid w:val="003326C7"/>
    <w:rsid w:val="00336CEF"/>
    <w:rsid w:val="00343BAC"/>
    <w:rsid w:val="00345580"/>
    <w:rsid w:val="00346945"/>
    <w:rsid w:val="00346D78"/>
    <w:rsid w:val="003504B5"/>
    <w:rsid w:val="00350DD3"/>
    <w:rsid w:val="0035141F"/>
    <w:rsid w:val="003530C3"/>
    <w:rsid w:val="003549E3"/>
    <w:rsid w:val="00354DDC"/>
    <w:rsid w:val="00355A1D"/>
    <w:rsid w:val="003578EC"/>
    <w:rsid w:val="00360221"/>
    <w:rsid w:val="003602B8"/>
    <w:rsid w:val="003627B7"/>
    <w:rsid w:val="00363FBE"/>
    <w:rsid w:val="003645F9"/>
    <w:rsid w:val="00365347"/>
    <w:rsid w:val="00365435"/>
    <w:rsid w:val="00367128"/>
    <w:rsid w:val="00367E94"/>
    <w:rsid w:val="003704FC"/>
    <w:rsid w:val="003725D6"/>
    <w:rsid w:val="00372A83"/>
    <w:rsid w:val="0037332E"/>
    <w:rsid w:val="00373F01"/>
    <w:rsid w:val="0037566E"/>
    <w:rsid w:val="00375ABB"/>
    <w:rsid w:val="00375AD2"/>
    <w:rsid w:val="00376287"/>
    <w:rsid w:val="00376984"/>
    <w:rsid w:val="00376D59"/>
    <w:rsid w:val="00377190"/>
    <w:rsid w:val="00377826"/>
    <w:rsid w:val="003801DB"/>
    <w:rsid w:val="0038086B"/>
    <w:rsid w:val="003819F3"/>
    <w:rsid w:val="00382F4B"/>
    <w:rsid w:val="0038481D"/>
    <w:rsid w:val="0038577A"/>
    <w:rsid w:val="00385965"/>
    <w:rsid w:val="00390113"/>
    <w:rsid w:val="00392402"/>
    <w:rsid w:val="00392659"/>
    <w:rsid w:val="003933E3"/>
    <w:rsid w:val="0039446D"/>
    <w:rsid w:val="00394A17"/>
    <w:rsid w:val="00395AB5"/>
    <w:rsid w:val="00396814"/>
    <w:rsid w:val="00396CCD"/>
    <w:rsid w:val="003978AC"/>
    <w:rsid w:val="003A2686"/>
    <w:rsid w:val="003A29FA"/>
    <w:rsid w:val="003A2D0A"/>
    <w:rsid w:val="003A3769"/>
    <w:rsid w:val="003A404F"/>
    <w:rsid w:val="003A4154"/>
    <w:rsid w:val="003A5101"/>
    <w:rsid w:val="003A526E"/>
    <w:rsid w:val="003A72A1"/>
    <w:rsid w:val="003B18E5"/>
    <w:rsid w:val="003B3113"/>
    <w:rsid w:val="003B5F9C"/>
    <w:rsid w:val="003B6A65"/>
    <w:rsid w:val="003B7620"/>
    <w:rsid w:val="003B783A"/>
    <w:rsid w:val="003C1D89"/>
    <w:rsid w:val="003C2FBE"/>
    <w:rsid w:val="003C307A"/>
    <w:rsid w:val="003C30CB"/>
    <w:rsid w:val="003C609E"/>
    <w:rsid w:val="003C6221"/>
    <w:rsid w:val="003C6E78"/>
    <w:rsid w:val="003D0446"/>
    <w:rsid w:val="003D0AA0"/>
    <w:rsid w:val="003D0E5A"/>
    <w:rsid w:val="003D232E"/>
    <w:rsid w:val="003D2E95"/>
    <w:rsid w:val="003D3A12"/>
    <w:rsid w:val="003D4833"/>
    <w:rsid w:val="003D4866"/>
    <w:rsid w:val="003D6973"/>
    <w:rsid w:val="003D7710"/>
    <w:rsid w:val="003E0806"/>
    <w:rsid w:val="003E1988"/>
    <w:rsid w:val="003E1F7E"/>
    <w:rsid w:val="003E1F9C"/>
    <w:rsid w:val="003E29A8"/>
    <w:rsid w:val="003E508B"/>
    <w:rsid w:val="003E579A"/>
    <w:rsid w:val="003E5879"/>
    <w:rsid w:val="003E6B61"/>
    <w:rsid w:val="003F026C"/>
    <w:rsid w:val="003F051F"/>
    <w:rsid w:val="003F0F08"/>
    <w:rsid w:val="003F0F8D"/>
    <w:rsid w:val="003F1B48"/>
    <w:rsid w:val="003F22C1"/>
    <w:rsid w:val="003F22FE"/>
    <w:rsid w:val="003F3281"/>
    <w:rsid w:val="003F60E8"/>
    <w:rsid w:val="003F6CA7"/>
    <w:rsid w:val="003F75AE"/>
    <w:rsid w:val="00401B18"/>
    <w:rsid w:val="00404D5C"/>
    <w:rsid w:val="004072F2"/>
    <w:rsid w:val="004075D2"/>
    <w:rsid w:val="00414565"/>
    <w:rsid w:val="00414F04"/>
    <w:rsid w:val="00417B5C"/>
    <w:rsid w:val="00420689"/>
    <w:rsid w:val="004230F8"/>
    <w:rsid w:val="004233A3"/>
    <w:rsid w:val="00423C7A"/>
    <w:rsid w:val="00425DE5"/>
    <w:rsid w:val="00427AD6"/>
    <w:rsid w:val="00430605"/>
    <w:rsid w:val="00433ABB"/>
    <w:rsid w:val="004355BB"/>
    <w:rsid w:val="004362A5"/>
    <w:rsid w:val="004417AB"/>
    <w:rsid w:val="004423C7"/>
    <w:rsid w:val="00442B3C"/>
    <w:rsid w:val="004436FF"/>
    <w:rsid w:val="00443A55"/>
    <w:rsid w:val="00444982"/>
    <w:rsid w:val="004505F1"/>
    <w:rsid w:val="0045086F"/>
    <w:rsid w:val="0045200C"/>
    <w:rsid w:val="004532E4"/>
    <w:rsid w:val="0045515A"/>
    <w:rsid w:val="004569A1"/>
    <w:rsid w:val="00461806"/>
    <w:rsid w:val="00462991"/>
    <w:rsid w:val="0046332F"/>
    <w:rsid w:val="00463D6F"/>
    <w:rsid w:val="00465DB6"/>
    <w:rsid w:val="004661A2"/>
    <w:rsid w:val="0046680B"/>
    <w:rsid w:val="00466C20"/>
    <w:rsid w:val="004701A7"/>
    <w:rsid w:val="00470AC8"/>
    <w:rsid w:val="00473466"/>
    <w:rsid w:val="004738DF"/>
    <w:rsid w:val="0047411C"/>
    <w:rsid w:val="004751DA"/>
    <w:rsid w:val="00475B88"/>
    <w:rsid w:val="00476174"/>
    <w:rsid w:val="004773CA"/>
    <w:rsid w:val="004774CF"/>
    <w:rsid w:val="00483AE8"/>
    <w:rsid w:val="004858CD"/>
    <w:rsid w:val="00486102"/>
    <w:rsid w:val="00486A08"/>
    <w:rsid w:val="0048793C"/>
    <w:rsid w:val="0049066C"/>
    <w:rsid w:val="004923DA"/>
    <w:rsid w:val="00494362"/>
    <w:rsid w:val="004962A1"/>
    <w:rsid w:val="00496559"/>
    <w:rsid w:val="0049713E"/>
    <w:rsid w:val="004A0218"/>
    <w:rsid w:val="004A036C"/>
    <w:rsid w:val="004A7346"/>
    <w:rsid w:val="004A76C6"/>
    <w:rsid w:val="004A7CD7"/>
    <w:rsid w:val="004A7F11"/>
    <w:rsid w:val="004B0EB5"/>
    <w:rsid w:val="004B44AD"/>
    <w:rsid w:val="004B4AFB"/>
    <w:rsid w:val="004B7736"/>
    <w:rsid w:val="004C2AA9"/>
    <w:rsid w:val="004C2DD5"/>
    <w:rsid w:val="004C3BC4"/>
    <w:rsid w:val="004C508F"/>
    <w:rsid w:val="004C6538"/>
    <w:rsid w:val="004C6F13"/>
    <w:rsid w:val="004D0C4E"/>
    <w:rsid w:val="004D1BF5"/>
    <w:rsid w:val="004D252E"/>
    <w:rsid w:val="004D314B"/>
    <w:rsid w:val="004D483C"/>
    <w:rsid w:val="004D501A"/>
    <w:rsid w:val="004E1732"/>
    <w:rsid w:val="004E1E31"/>
    <w:rsid w:val="004E3EB0"/>
    <w:rsid w:val="004E49CB"/>
    <w:rsid w:val="004E50DA"/>
    <w:rsid w:val="004E7E28"/>
    <w:rsid w:val="004F1652"/>
    <w:rsid w:val="004F1E70"/>
    <w:rsid w:val="004F23BD"/>
    <w:rsid w:val="004F5F44"/>
    <w:rsid w:val="005047AC"/>
    <w:rsid w:val="00506AEF"/>
    <w:rsid w:val="005073A4"/>
    <w:rsid w:val="00511555"/>
    <w:rsid w:val="00511FE3"/>
    <w:rsid w:val="005124C3"/>
    <w:rsid w:val="005141B1"/>
    <w:rsid w:val="00514626"/>
    <w:rsid w:val="00517660"/>
    <w:rsid w:val="00517CBE"/>
    <w:rsid w:val="00522119"/>
    <w:rsid w:val="005221E5"/>
    <w:rsid w:val="005232B3"/>
    <w:rsid w:val="00523437"/>
    <w:rsid w:val="00523ACC"/>
    <w:rsid w:val="0052697B"/>
    <w:rsid w:val="0053135D"/>
    <w:rsid w:val="005313D2"/>
    <w:rsid w:val="005325A7"/>
    <w:rsid w:val="0053373B"/>
    <w:rsid w:val="005362BD"/>
    <w:rsid w:val="00536D65"/>
    <w:rsid w:val="00540AD8"/>
    <w:rsid w:val="00541B46"/>
    <w:rsid w:val="00544191"/>
    <w:rsid w:val="00546E42"/>
    <w:rsid w:val="0054727C"/>
    <w:rsid w:val="005513FA"/>
    <w:rsid w:val="00551DE5"/>
    <w:rsid w:val="00552118"/>
    <w:rsid w:val="00552711"/>
    <w:rsid w:val="00552FFE"/>
    <w:rsid w:val="00554E47"/>
    <w:rsid w:val="00554E6B"/>
    <w:rsid w:val="0055747F"/>
    <w:rsid w:val="005623A4"/>
    <w:rsid w:val="00562E8D"/>
    <w:rsid w:val="0056779F"/>
    <w:rsid w:val="00570A9B"/>
    <w:rsid w:val="005726C1"/>
    <w:rsid w:val="0057291E"/>
    <w:rsid w:val="00572E52"/>
    <w:rsid w:val="005733C9"/>
    <w:rsid w:val="00574D8E"/>
    <w:rsid w:val="00576D29"/>
    <w:rsid w:val="005774A5"/>
    <w:rsid w:val="00581E24"/>
    <w:rsid w:val="00583A6C"/>
    <w:rsid w:val="005851FF"/>
    <w:rsid w:val="00586FEC"/>
    <w:rsid w:val="00593136"/>
    <w:rsid w:val="0059373A"/>
    <w:rsid w:val="005939FE"/>
    <w:rsid w:val="00594B38"/>
    <w:rsid w:val="005953EB"/>
    <w:rsid w:val="00595794"/>
    <w:rsid w:val="005975FF"/>
    <w:rsid w:val="00597769"/>
    <w:rsid w:val="005A051A"/>
    <w:rsid w:val="005A05FA"/>
    <w:rsid w:val="005A4115"/>
    <w:rsid w:val="005A4965"/>
    <w:rsid w:val="005A501D"/>
    <w:rsid w:val="005A58F8"/>
    <w:rsid w:val="005A5AD0"/>
    <w:rsid w:val="005A7101"/>
    <w:rsid w:val="005A7E9B"/>
    <w:rsid w:val="005B0B2C"/>
    <w:rsid w:val="005B1272"/>
    <w:rsid w:val="005B2FA5"/>
    <w:rsid w:val="005B3C94"/>
    <w:rsid w:val="005B50BD"/>
    <w:rsid w:val="005B54B8"/>
    <w:rsid w:val="005B624C"/>
    <w:rsid w:val="005C3DF9"/>
    <w:rsid w:val="005C458D"/>
    <w:rsid w:val="005C5B48"/>
    <w:rsid w:val="005D27FB"/>
    <w:rsid w:val="005D32F3"/>
    <w:rsid w:val="005D3A8B"/>
    <w:rsid w:val="005D4202"/>
    <w:rsid w:val="005D4C4B"/>
    <w:rsid w:val="005D558F"/>
    <w:rsid w:val="005D5A22"/>
    <w:rsid w:val="005D6853"/>
    <w:rsid w:val="005D787F"/>
    <w:rsid w:val="005D79F7"/>
    <w:rsid w:val="005E1E2C"/>
    <w:rsid w:val="005E407A"/>
    <w:rsid w:val="005E5275"/>
    <w:rsid w:val="005F3032"/>
    <w:rsid w:val="005F36B4"/>
    <w:rsid w:val="005F3BBF"/>
    <w:rsid w:val="005F4285"/>
    <w:rsid w:val="005F43F2"/>
    <w:rsid w:val="005F47B2"/>
    <w:rsid w:val="005F6101"/>
    <w:rsid w:val="005F6A65"/>
    <w:rsid w:val="005F6EF3"/>
    <w:rsid w:val="00601B13"/>
    <w:rsid w:val="006022CD"/>
    <w:rsid w:val="006050B9"/>
    <w:rsid w:val="006054D5"/>
    <w:rsid w:val="006102D1"/>
    <w:rsid w:val="006130C3"/>
    <w:rsid w:val="00614FAD"/>
    <w:rsid w:val="0061589C"/>
    <w:rsid w:val="00621CAF"/>
    <w:rsid w:val="0062297C"/>
    <w:rsid w:val="006245BB"/>
    <w:rsid w:val="006263EB"/>
    <w:rsid w:val="006272E3"/>
    <w:rsid w:val="00627C9B"/>
    <w:rsid w:val="0063081C"/>
    <w:rsid w:val="00631727"/>
    <w:rsid w:val="0063269E"/>
    <w:rsid w:val="006329D8"/>
    <w:rsid w:val="00632FA1"/>
    <w:rsid w:val="00632FBA"/>
    <w:rsid w:val="00633169"/>
    <w:rsid w:val="00633C84"/>
    <w:rsid w:val="006354F2"/>
    <w:rsid w:val="006355EB"/>
    <w:rsid w:val="00635818"/>
    <w:rsid w:val="006363F7"/>
    <w:rsid w:val="00636B4B"/>
    <w:rsid w:val="006405AE"/>
    <w:rsid w:val="00641627"/>
    <w:rsid w:val="00641A49"/>
    <w:rsid w:val="00641C64"/>
    <w:rsid w:val="00644136"/>
    <w:rsid w:val="00644937"/>
    <w:rsid w:val="0064549F"/>
    <w:rsid w:val="00645726"/>
    <w:rsid w:val="006470E3"/>
    <w:rsid w:val="00652A68"/>
    <w:rsid w:val="00652F7B"/>
    <w:rsid w:val="00653000"/>
    <w:rsid w:val="00655F33"/>
    <w:rsid w:val="00656FF6"/>
    <w:rsid w:val="006577F1"/>
    <w:rsid w:val="00660301"/>
    <w:rsid w:val="006609EB"/>
    <w:rsid w:val="00662F84"/>
    <w:rsid w:val="006662D1"/>
    <w:rsid w:val="006663A5"/>
    <w:rsid w:val="00671743"/>
    <w:rsid w:val="00672988"/>
    <w:rsid w:val="00673539"/>
    <w:rsid w:val="006762DE"/>
    <w:rsid w:val="006769D2"/>
    <w:rsid w:val="0068042E"/>
    <w:rsid w:val="006817A0"/>
    <w:rsid w:val="00683821"/>
    <w:rsid w:val="00683A09"/>
    <w:rsid w:val="00684520"/>
    <w:rsid w:val="00684842"/>
    <w:rsid w:val="00687C7D"/>
    <w:rsid w:val="00690A58"/>
    <w:rsid w:val="00690BF7"/>
    <w:rsid w:val="00693470"/>
    <w:rsid w:val="00693E24"/>
    <w:rsid w:val="00693FDD"/>
    <w:rsid w:val="006946CC"/>
    <w:rsid w:val="00695B09"/>
    <w:rsid w:val="00696EBA"/>
    <w:rsid w:val="00697497"/>
    <w:rsid w:val="006A0136"/>
    <w:rsid w:val="006A093F"/>
    <w:rsid w:val="006A2907"/>
    <w:rsid w:val="006A7542"/>
    <w:rsid w:val="006B0782"/>
    <w:rsid w:val="006B29EA"/>
    <w:rsid w:val="006B3D90"/>
    <w:rsid w:val="006B3FF6"/>
    <w:rsid w:val="006B4A7F"/>
    <w:rsid w:val="006B57D6"/>
    <w:rsid w:val="006B72AE"/>
    <w:rsid w:val="006C210B"/>
    <w:rsid w:val="006C274C"/>
    <w:rsid w:val="006C34F3"/>
    <w:rsid w:val="006C3982"/>
    <w:rsid w:val="006C6BF9"/>
    <w:rsid w:val="006D060D"/>
    <w:rsid w:val="006D1C3C"/>
    <w:rsid w:val="006D71DE"/>
    <w:rsid w:val="006D72A8"/>
    <w:rsid w:val="006E17FD"/>
    <w:rsid w:val="006E1E13"/>
    <w:rsid w:val="006E2111"/>
    <w:rsid w:val="006E2290"/>
    <w:rsid w:val="006E378E"/>
    <w:rsid w:val="006E457F"/>
    <w:rsid w:val="006E4A6B"/>
    <w:rsid w:val="006E632C"/>
    <w:rsid w:val="006E65E2"/>
    <w:rsid w:val="006E6AA3"/>
    <w:rsid w:val="006F0BD4"/>
    <w:rsid w:val="006F3474"/>
    <w:rsid w:val="006F4D96"/>
    <w:rsid w:val="006F5888"/>
    <w:rsid w:val="006F6147"/>
    <w:rsid w:val="006F77C7"/>
    <w:rsid w:val="00700990"/>
    <w:rsid w:val="0070216E"/>
    <w:rsid w:val="007032DF"/>
    <w:rsid w:val="00703AE8"/>
    <w:rsid w:val="00704490"/>
    <w:rsid w:val="00704852"/>
    <w:rsid w:val="00705371"/>
    <w:rsid w:val="00705A06"/>
    <w:rsid w:val="0070717F"/>
    <w:rsid w:val="00713289"/>
    <w:rsid w:val="00713626"/>
    <w:rsid w:val="00714651"/>
    <w:rsid w:val="00716B09"/>
    <w:rsid w:val="0072033D"/>
    <w:rsid w:val="00720400"/>
    <w:rsid w:val="00720D26"/>
    <w:rsid w:val="00722E8D"/>
    <w:rsid w:val="00723877"/>
    <w:rsid w:val="00723C67"/>
    <w:rsid w:val="00724378"/>
    <w:rsid w:val="0072481C"/>
    <w:rsid w:val="00724D5D"/>
    <w:rsid w:val="007257D6"/>
    <w:rsid w:val="00725E53"/>
    <w:rsid w:val="00731554"/>
    <w:rsid w:val="00734558"/>
    <w:rsid w:val="00735E9D"/>
    <w:rsid w:val="00737C4B"/>
    <w:rsid w:val="00737F8E"/>
    <w:rsid w:val="00740241"/>
    <w:rsid w:val="0074024E"/>
    <w:rsid w:val="00742F7E"/>
    <w:rsid w:val="0074483C"/>
    <w:rsid w:val="00744EEE"/>
    <w:rsid w:val="007456C8"/>
    <w:rsid w:val="00746CC3"/>
    <w:rsid w:val="007472FB"/>
    <w:rsid w:val="00750D91"/>
    <w:rsid w:val="007515CE"/>
    <w:rsid w:val="00752254"/>
    <w:rsid w:val="00753EC9"/>
    <w:rsid w:val="007542A3"/>
    <w:rsid w:val="00754DCB"/>
    <w:rsid w:val="00760DD1"/>
    <w:rsid w:val="00761087"/>
    <w:rsid w:val="00761545"/>
    <w:rsid w:val="007618DD"/>
    <w:rsid w:val="00765CC9"/>
    <w:rsid w:val="00770808"/>
    <w:rsid w:val="00770F46"/>
    <w:rsid w:val="00770F4B"/>
    <w:rsid w:val="0077113E"/>
    <w:rsid w:val="00771D02"/>
    <w:rsid w:val="00776006"/>
    <w:rsid w:val="0077653F"/>
    <w:rsid w:val="00781A8A"/>
    <w:rsid w:val="00782471"/>
    <w:rsid w:val="00783F72"/>
    <w:rsid w:val="00786765"/>
    <w:rsid w:val="00790847"/>
    <w:rsid w:val="00791AE9"/>
    <w:rsid w:val="00791CAD"/>
    <w:rsid w:val="00792780"/>
    <w:rsid w:val="007928C8"/>
    <w:rsid w:val="007932F9"/>
    <w:rsid w:val="00795225"/>
    <w:rsid w:val="00796E8C"/>
    <w:rsid w:val="0079704B"/>
    <w:rsid w:val="007972D7"/>
    <w:rsid w:val="007A04E6"/>
    <w:rsid w:val="007A3029"/>
    <w:rsid w:val="007A4D7D"/>
    <w:rsid w:val="007A4F6D"/>
    <w:rsid w:val="007A5231"/>
    <w:rsid w:val="007A57C8"/>
    <w:rsid w:val="007A6FA1"/>
    <w:rsid w:val="007A797D"/>
    <w:rsid w:val="007B0ADA"/>
    <w:rsid w:val="007B3B1A"/>
    <w:rsid w:val="007B3CE4"/>
    <w:rsid w:val="007B5818"/>
    <w:rsid w:val="007B7042"/>
    <w:rsid w:val="007B76C5"/>
    <w:rsid w:val="007C31CE"/>
    <w:rsid w:val="007C4C5F"/>
    <w:rsid w:val="007C6FF4"/>
    <w:rsid w:val="007D0660"/>
    <w:rsid w:val="007D0D2A"/>
    <w:rsid w:val="007D1B9A"/>
    <w:rsid w:val="007D2616"/>
    <w:rsid w:val="007D3083"/>
    <w:rsid w:val="007D60ED"/>
    <w:rsid w:val="007D6A86"/>
    <w:rsid w:val="007D7F0B"/>
    <w:rsid w:val="007E18F2"/>
    <w:rsid w:val="007E1CFC"/>
    <w:rsid w:val="007E1F89"/>
    <w:rsid w:val="007E4902"/>
    <w:rsid w:val="007E5514"/>
    <w:rsid w:val="007E5CE0"/>
    <w:rsid w:val="007E6031"/>
    <w:rsid w:val="007E6AF4"/>
    <w:rsid w:val="007F234F"/>
    <w:rsid w:val="007F25A9"/>
    <w:rsid w:val="007F26D8"/>
    <w:rsid w:val="007F41A7"/>
    <w:rsid w:val="007F578E"/>
    <w:rsid w:val="007F5C73"/>
    <w:rsid w:val="00800698"/>
    <w:rsid w:val="008009A8"/>
    <w:rsid w:val="008009F6"/>
    <w:rsid w:val="00801515"/>
    <w:rsid w:val="00801C54"/>
    <w:rsid w:val="008046F3"/>
    <w:rsid w:val="00813B6F"/>
    <w:rsid w:val="00813EDA"/>
    <w:rsid w:val="0081462E"/>
    <w:rsid w:val="00814B7C"/>
    <w:rsid w:val="0081740B"/>
    <w:rsid w:val="00817D75"/>
    <w:rsid w:val="00821593"/>
    <w:rsid w:val="00821728"/>
    <w:rsid w:val="00824E1D"/>
    <w:rsid w:val="008304CD"/>
    <w:rsid w:val="0083172B"/>
    <w:rsid w:val="00831AE0"/>
    <w:rsid w:val="00832FD9"/>
    <w:rsid w:val="00835E09"/>
    <w:rsid w:val="00836FA8"/>
    <w:rsid w:val="00841D50"/>
    <w:rsid w:val="008422F8"/>
    <w:rsid w:val="0084291C"/>
    <w:rsid w:val="00844905"/>
    <w:rsid w:val="00845939"/>
    <w:rsid w:val="00851CF6"/>
    <w:rsid w:val="008521D7"/>
    <w:rsid w:val="00854C8E"/>
    <w:rsid w:val="00854CEE"/>
    <w:rsid w:val="0085587F"/>
    <w:rsid w:val="00855C3E"/>
    <w:rsid w:val="0085691A"/>
    <w:rsid w:val="00861162"/>
    <w:rsid w:val="00861E79"/>
    <w:rsid w:val="00861E7C"/>
    <w:rsid w:val="008642C4"/>
    <w:rsid w:val="00864DF6"/>
    <w:rsid w:val="00865A3D"/>
    <w:rsid w:val="00865BDC"/>
    <w:rsid w:val="00866786"/>
    <w:rsid w:val="00866A29"/>
    <w:rsid w:val="00867C54"/>
    <w:rsid w:val="00870BC2"/>
    <w:rsid w:val="00871C14"/>
    <w:rsid w:val="00872B8D"/>
    <w:rsid w:val="00872DC6"/>
    <w:rsid w:val="00874C49"/>
    <w:rsid w:val="008750E3"/>
    <w:rsid w:val="00875115"/>
    <w:rsid w:val="00876C2A"/>
    <w:rsid w:val="0087765A"/>
    <w:rsid w:val="00877994"/>
    <w:rsid w:val="00877E99"/>
    <w:rsid w:val="00881A82"/>
    <w:rsid w:val="00881AA4"/>
    <w:rsid w:val="00881C00"/>
    <w:rsid w:val="008824FA"/>
    <w:rsid w:val="00882B81"/>
    <w:rsid w:val="008834B9"/>
    <w:rsid w:val="00884545"/>
    <w:rsid w:val="0088479A"/>
    <w:rsid w:val="00885AAF"/>
    <w:rsid w:val="00886721"/>
    <w:rsid w:val="008875A0"/>
    <w:rsid w:val="00887D21"/>
    <w:rsid w:val="008900CD"/>
    <w:rsid w:val="00892ACD"/>
    <w:rsid w:val="00893273"/>
    <w:rsid w:val="00897657"/>
    <w:rsid w:val="00897E63"/>
    <w:rsid w:val="008A33C8"/>
    <w:rsid w:val="008A406C"/>
    <w:rsid w:val="008A5ABB"/>
    <w:rsid w:val="008B08E6"/>
    <w:rsid w:val="008B5C81"/>
    <w:rsid w:val="008B6094"/>
    <w:rsid w:val="008B6D2D"/>
    <w:rsid w:val="008B7196"/>
    <w:rsid w:val="008B7ADF"/>
    <w:rsid w:val="008C0821"/>
    <w:rsid w:val="008C1122"/>
    <w:rsid w:val="008C15B2"/>
    <w:rsid w:val="008C1B50"/>
    <w:rsid w:val="008C297D"/>
    <w:rsid w:val="008C3E4B"/>
    <w:rsid w:val="008C4361"/>
    <w:rsid w:val="008C5497"/>
    <w:rsid w:val="008C7DFB"/>
    <w:rsid w:val="008D0257"/>
    <w:rsid w:val="008D0DFE"/>
    <w:rsid w:val="008D42E8"/>
    <w:rsid w:val="008D4BB2"/>
    <w:rsid w:val="008D5492"/>
    <w:rsid w:val="008D65B9"/>
    <w:rsid w:val="008D7BA1"/>
    <w:rsid w:val="008D7E5C"/>
    <w:rsid w:val="008E0461"/>
    <w:rsid w:val="008E0D0E"/>
    <w:rsid w:val="008E0EE4"/>
    <w:rsid w:val="008E4124"/>
    <w:rsid w:val="008E44C0"/>
    <w:rsid w:val="008E57AC"/>
    <w:rsid w:val="008E6015"/>
    <w:rsid w:val="008E6AFF"/>
    <w:rsid w:val="008E7FD5"/>
    <w:rsid w:val="008F05D0"/>
    <w:rsid w:val="008F19C8"/>
    <w:rsid w:val="008F2115"/>
    <w:rsid w:val="008F27EE"/>
    <w:rsid w:val="008F4521"/>
    <w:rsid w:val="008F6BFD"/>
    <w:rsid w:val="008F7EC9"/>
    <w:rsid w:val="0090035F"/>
    <w:rsid w:val="0090133E"/>
    <w:rsid w:val="00902833"/>
    <w:rsid w:val="00903044"/>
    <w:rsid w:val="00903732"/>
    <w:rsid w:val="00904501"/>
    <w:rsid w:val="0090501F"/>
    <w:rsid w:val="009070F9"/>
    <w:rsid w:val="009100E6"/>
    <w:rsid w:val="0091040E"/>
    <w:rsid w:val="00910A32"/>
    <w:rsid w:val="009122CF"/>
    <w:rsid w:val="009128C2"/>
    <w:rsid w:val="009147C5"/>
    <w:rsid w:val="0091679F"/>
    <w:rsid w:val="009172C4"/>
    <w:rsid w:val="00920320"/>
    <w:rsid w:val="00920CFE"/>
    <w:rsid w:val="009222A6"/>
    <w:rsid w:val="0092324F"/>
    <w:rsid w:val="00923485"/>
    <w:rsid w:val="009235D3"/>
    <w:rsid w:val="00923E73"/>
    <w:rsid w:val="009244CD"/>
    <w:rsid w:val="0092517E"/>
    <w:rsid w:val="00925F64"/>
    <w:rsid w:val="009267D3"/>
    <w:rsid w:val="00926991"/>
    <w:rsid w:val="00926C61"/>
    <w:rsid w:val="00927DE2"/>
    <w:rsid w:val="00930F17"/>
    <w:rsid w:val="009323B7"/>
    <w:rsid w:val="00933AB0"/>
    <w:rsid w:val="0093403D"/>
    <w:rsid w:val="00934778"/>
    <w:rsid w:val="009354FA"/>
    <w:rsid w:val="00937057"/>
    <w:rsid w:val="00937E4A"/>
    <w:rsid w:val="0094160C"/>
    <w:rsid w:val="00941961"/>
    <w:rsid w:val="00942CE5"/>
    <w:rsid w:val="00946EC8"/>
    <w:rsid w:val="0095112F"/>
    <w:rsid w:val="00952BD3"/>
    <w:rsid w:val="009544A3"/>
    <w:rsid w:val="00954A1F"/>
    <w:rsid w:val="00957A45"/>
    <w:rsid w:val="0096356F"/>
    <w:rsid w:val="009654C7"/>
    <w:rsid w:val="00966FD8"/>
    <w:rsid w:val="0097073A"/>
    <w:rsid w:val="0097175B"/>
    <w:rsid w:val="009731CA"/>
    <w:rsid w:val="0097493A"/>
    <w:rsid w:val="00974BE8"/>
    <w:rsid w:val="009761B2"/>
    <w:rsid w:val="009762F9"/>
    <w:rsid w:val="00976344"/>
    <w:rsid w:val="009855CB"/>
    <w:rsid w:val="00985805"/>
    <w:rsid w:val="009872CD"/>
    <w:rsid w:val="0099042A"/>
    <w:rsid w:val="00990898"/>
    <w:rsid w:val="00990CB3"/>
    <w:rsid w:val="0099158A"/>
    <w:rsid w:val="009916CE"/>
    <w:rsid w:val="00994E66"/>
    <w:rsid w:val="00995889"/>
    <w:rsid w:val="009A0D36"/>
    <w:rsid w:val="009A21CF"/>
    <w:rsid w:val="009A3FFE"/>
    <w:rsid w:val="009A6753"/>
    <w:rsid w:val="009A6819"/>
    <w:rsid w:val="009A709D"/>
    <w:rsid w:val="009B0146"/>
    <w:rsid w:val="009B24D7"/>
    <w:rsid w:val="009B5B3A"/>
    <w:rsid w:val="009B6CBC"/>
    <w:rsid w:val="009B7469"/>
    <w:rsid w:val="009C0CC3"/>
    <w:rsid w:val="009C1358"/>
    <w:rsid w:val="009C2C7A"/>
    <w:rsid w:val="009C2D74"/>
    <w:rsid w:val="009C303D"/>
    <w:rsid w:val="009C36D8"/>
    <w:rsid w:val="009C42F5"/>
    <w:rsid w:val="009C5636"/>
    <w:rsid w:val="009C653C"/>
    <w:rsid w:val="009C7C10"/>
    <w:rsid w:val="009C7CEF"/>
    <w:rsid w:val="009D016C"/>
    <w:rsid w:val="009D0BC5"/>
    <w:rsid w:val="009D16BA"/>
    <w:rsid w:val="009D2792"/>
    <w:rsid w:val="009D411B"/>
    <w:rsid w:val="009D4DED"/>
    <w:rsid w:val="009D5499"/>
    <w:rsid w:val="009D585B"/>
    <w:rsid w:val="009D59D9"/>
    <w:rsid w:val="009D62E7"/>
    <w:rsid w:val="009D64C1"/>
    <w:rsid w:val="009D6B7B"/>
    <w:rsid w:val="009E0360"/>
    <w:rsid w:val="009E40F4"/>
    <w:rsid w:val="009E604B"/>
    <w:rsid w:val="009E7B22"/>
    <w:rsid w:val="009E7E1B"/>
    <w:rsid w:val="009F06A1"/>
    <w:rsid w:val="009F18E9"/>
    <w:rsid w:val="009F1E53"/>
    <w:rsid w:val="009F215F"/>
    <w:rsid w:val="009F2D54"/>
    <w:rsid w:val="009F3C33"/>
    <w:rsid w:val="009F4194"/>
    <w:rsid w:val="009F4ACF"/>
    <w:rsid w:val="009F4B5E"/>
    <w:rsid w:val="009F4E66"/>
    <w:rsid w:val="009F4FDB"/>
    <w:rsid w:val="00A004AC"/>
    <w:rsid w:val="00A01715"/>
    <w:rsid w:val="00A03AC7"/>
    <w:rsid w:val="00A04C3C"/>
    <w:rsid w:val="00A05DA8"/>
    <w:rsid w:val="00A05F5B"/>
    <w:rsid w:val="00A06E4C"/>
    <w:rsid w:val="00A071BB"/>
    <w:rsid w:val="00A10FE5"/>
    <w:rsid w:val="00A11984"/>
    <w:rsid w:val="00A122A1"/>
    <w:rsid w:val="00A13041"/>
    <w:rsid w:val="00A13330"/>
    <w:rsid w:val="00A13731"/>
    <w:rsid w:val="00A160D8"/>
    <w:rsid w:val="00A161F9"/>
    <w:rsid w:val="00A1746C"/>
    <w:rsid w:val="00A17B82"/>
    <w:rsid w:val="00A21730"/>
    <w:rsid w:val="00A228A2"/>
    <w:rsid w:val="00A23032"/>
    <w:rsid w:val="00A23B85"/>
    <w:rsid w:val="00A2549F"/>
    <w:rsid w:val="00A25644"/>
    <w:rsid w:val="00A26E39"/>
    <w:rsid w:val="00A27642"/>
    <w:rsid w:val="00A327ED"/>
    <w:rsid w:val="00A3558F"/>
    <w:rsid w:val="00A356D7"/>
    <w:rsid w:val="00A358FA"/>
    <w:rsid w:val="00A37B74"/>
    <w:rsid w:val="00A37BC3"/>
    <w:rsid w:val="00A37E10"/>
    <w:rsid w:val="00A40416"/>
    <w:rsid w:val="00A4165C"/>
    <w:rsid w:val="00A42D90"/>
    <w:rsid w:val="00A44049"/>
    <w:rsid w:val="00A45FB2"/>
    <w:rsid w:val="00A46F13"/>
    <w:rsid w:val="00A47C28"/>
    <w:rsid w:val="00A51104"/>
    <w:rsid w:val="00A534C7"/>
    <w:rsid w:val="00A545AE"/>
    <w:rsid w:val="00A55447"/>
    <w:rsid w:val="00A560CF"/>
    <w:rsid w:val="00A5653E"/>
    <w:rsid w:val="00A5747E"/>
    <w:rsid w:val="00A57CBC"/>
    <w:rsid w:val="00A57EE2"/>
    <w:rsid w:val="00A60914"/>
    <w:rsid w:val="00A611E2"/>
    <w:rsid w:val="00A65920"/>
    <w:rsid w:val="00A672E7"/>
    <w:rsid w:val="00A70DF8"/>
    <w:rsid w:val="00A7119A"/>
    <w:rsid w:val="00A7158F"/>
    <w:rsid w:val="00A73F41"/>
    <w:rsid w:val="00A748E0"/>
    <w:rsid w:val="00A81439"/>
    <w:rsid w:val="00A82357"/>
    <w:rsid w:val="00A82BE6"/>
    <w:rsid w:val="00A83301"/>
    <w:rsid w:val="00A84DBA"/>
    <w:rsid w:val="00A87FF7"/>
    <w:rsid w:val="00A9064B"/>
    <w:rsid w:val="00A91024"/>
    <w:rsid w:val="00A92BC2"/>
    <w:rsid w:val="00A9569A"/>
    <w:rsid w:val="00A95874"/>
    <w:rsid w:val="00AA0A9A"/>
    <w:rsid w:val="00AA277B"/>
    <w:rsid w:val="00AA2AD8"/>
    <w:rsid w:val="00AA3EFF"/>
    <w:rsid w:val="00AA4CD5"/>
    <w:rsid w:val="00AA52DF"/>
    <w:rsid w:val="00AA5FCD"/>
    <w:rsid w:val="00AA6AC3"/>
    <w:rsid w:val="00AA6CF1"/>
    <w:rsid w:val="00AA7B3D"/>
    <w:rsid w:val="00AB0168"/>
    <w:rsid w:val="00AB019A"/>
    <w:rsid w:val="00AB1A50"/>
    <w:rsid w:val="00AB3262"/>
    <w:rsid w:val="00AC0A2C"/>
    <w:rsid w:val="00AC0B4C"/>
    <w:rsid w:val="00AC13A2"/>
    <w:rsid w:val="00AC1BA6"/>
    <w:rsid w:val="00AC604D"/>
    <w:rsid w:val="00AC7531"/>
    <w:rsid w:val="00AD0754"/>
    <w:rsid w:val="00AD1020"/>
    <w:rsid w:val="00AD1B8F"/>
    <w:rsid w:val="00AD4FCF"/>
    <w:rsid w:val="00AD578E"/>
    <w:rsid w:val="00AD6F35"/>
    <w:rsid w:val="00AD7DA8"/>
    <w:rsid w:val="00AE1D82"/>
    <w:rsid w:val="00AE41AC"/>
    <w:rsid w:val="00AE54E3"/>
    <w:rsid w:val="00AE6344"/>
    <w:rsid w:val="00AE7630"/>
    <w:rsid w:val="00AF0B13"/>
    <w:rsid w:val="00AF13D4"/>
    <w:rsid w:val="00AF1F85"/>
    <w:rsid w:val="00AF51FD"/>
    <w:rsid w:val="00AF58C4"/>
    <w:rsid w:val="00AF7D40"/>
    <w:rsid w:val="00B00240"/>
    <w:rsid w:val="00B06CD5"/>
    <w:rsid w:val="00B10C3A"/>
    <w:rsid w:val="00B117B5"/>
    <w:rsid w:val="00B125EB"/>
    <w:rsid w:val="00B14051"/>
    <w:rsid w:val="00B147BE"/>
    <w:rsid w:val="00B1653C"/>
    <w:rsid w:val="00B16F38"/>
    <w:rsid w:val="00B172AE"/>
    <w:rsid w:val="00B17FBE"/>
    <w:rsid w:val="00B228BB"/>
    <w:rsid w:val="00B22AAB"/>
    <w:rsid w:val="00B24C6F"/>
    <w:rsid w:val="00B26A0A"/>
    <w:rsid w:val="00B27D7F"/>
    <w:rsid w:val="00B317CF"/>
    <w:rsid w:val="00B33D63"/>
    <w:rsid w:val="00B34A94"/>
    <w:rsid w:val="00B355BC"/>
    <w:rsid w:val="00B3620A"/>
    <w:rsid w:val="00B36258"/>
    <w:rsid w:val="00B40C7E"/>
    <w:rsid w:val="00B43B55"/>
    <w:rsid w:val="00B45D2C"/>
    <w:rsid w:val="00B50917"/>
    <w:rsid w:val="00B51B44"/>
    <w:rsid w:val="00B535A3"/>
    <w:rsid w:val="00B53FAD"/>
    <w:rsid w:val="00B5423B"/>
    <w:rsid w:val="00B5568E"/>
    <w:rsid w:val="00B55CD1"/>
    <w:rsid w:val="00B55E11"/>
    <w:rsid w:val="00B57753"/>
    <w:rsid w:val="00B61F2C"/>
    <w:rsid w:val="00B63338"/>
    <w:rsid w:val="00B63779"/>
    <w:rsid w:val="00B6501F"/>
    <w:rsid w:val="00B65E43"/>
    <w:rsid w:val="00B672FB"/>
    <w:rsid w:val="00B70138"/>
    <w:rsid w:val="00B70282"/>
    <w:rsid w:val="00B71060"/>
    <w:rsid w:val="00B71980"/>
    <w:rsid w:val="00B72339"/>
    <w:rsid w:val="00B738E0"/>
    <w:rsid w:val="00B7435B"/>
    <w:rsid w:val="00B76F94"/>
    <w:rsid w:val="00B80F32"/>
    <w:rsid w:val="00B8128E"/>
    <w:rsid w:val="00B84DC8"/>
    <w:rsid w:val="00B85161"/>
    <w:rsid w:val="00B870D1"/>
    <w:rsid w:val="00B90A5D"/>
    <w:rsid w:val="00B92776"/>
    <w:rsid w:val="00B92986"/>
    <w:rsid w:val="00B93E9B"/>
    <w:rsid w:val="00B946A4"/>
    <w:rsid w:val="00B957A9"/>
    <w:rsid w:val="00B95D42"/>
    <w:rsid w:val="00B9639C"/>
    <w:rsid w:val="00B96AD2"/>
    <w:rsid w:val="00B96E80"/>
    <w:rsid w:val="00BA7331"/>
    <w:rsid w:val="00BA7358"/>
    <w:rsid w:val="00BA7778"/>
    <w:rsid w:val="00BB2A3D"/>
    <w:rsid w:val="00BB56F3"/>
    <w:rsid w:val="00BB57E1"/>
    <w:rsid w:val="00BB64CE"/>
    <w:rsid w:val="00BB6EFD"/>
    <w:rsid w:val="00BC151E"/>
    <w:rsid w:val="00BC2D19"/>
    <w:rsid w:val="00BC3152"/>
    <w:rsid w:val="00BC3281"/>
    <w:rsid w:val="00BC4A44"/>
    <w:rsid w:val="00BC4E97"/>
    <w:rsid w:val="00BC7232"/>
    <w:rsid w:val="00BC74AD"/>
    <w:rsid w:val="00BD028B"/>
    <w:rsid w:val="00BD076D"/>
    <w:rsid w:val="00BD11DC"/>
    <w:rsid w:val="00BD1F42"/>
    <w:rsid w:val="00BD629C"/>
    <w:rsid w:val="00BD785D"/>
    <w:rsid w:val="00BE004D"/>
    <w:rsid w:val="00BE0529"/>
    <w:rsid w:val="00BE244B"/>
    <w:rsid w:val="00BE2F7E"/>
    <w:rsid w:val="00BE34D1"/>
    <w:rsid w:val="00BE3974"/>
    <w:rsid w:val="00BE44D9"/>
    <w:rsid w:val="00BE4DDE"/>
    <w:rsid w:val="00BF08DF"/>
    <w:rsid w:val="00BF10E5"/>
    <w:rsid w:val="00BF1DF6"/>
    <w:rsid w:val="00BF2EB4"/>
    <w:rsid w:val="00BF3CA0"/>
    <w:rsid w:val="00BF3E1D"/>
    <w:rsid w:val="00BF5CD5"/>
    <w:rsid w:val="00BF71E8"/>
    <w:rsid w:val="00C00A72"/>
    <w:rsid w:val="00C0258E"/>
    <w:rsid w:val="00C02A45"/>
    <w:rsid w:val="00C040AD"/>
    <w:rsid w:val="00C04503"/>
    <w:rsid w:val="00C045F5"/>
    <w:rsid w:val="00C05578"/>
    <w:rsid w:val="00C06536"/>
    <w:rsid w:val="00C06E65"/>
    <w:rsid w:val="00C1062D"/>
    <w:rsid w:val="00C10A44"/>
    <w:rsid w:val="00C12B9D"/>
    <w:rsid w:val="00C13B3E"/>
    <w:rsid w:val="00C163C4"/>
    <w:rsid w:val="00C16D9A"/>
    <w:rsid w:val="00C205E2"/>
    <w:rsid w:val="00C22666"/>
    <w:rsid w:val="00C2327F"/>
    <w:rsid w:val="00C253ED"/>
    <w:rsid w:val="00C266A4"/>
    <w:rsid w:val="00C277A4"/>
    <w:rsid w:val="00C30738"/>
    <w:rsid w:val="00C3193B"/>
    <w:rsid w:val="00C31C6E"/>
    <w:rsid w:val="00C32492"/>
    <w:rsid w:val="00C33946"/>
    <w:rsid w:val="00C3598C"/>
    <w:rsid w:val="00C35BD0"/>
    <w:rsid w:val="00C35DCE"/>
    <w:rsid w:val="00C37511"/>
    <w:rsid w:val="00C37DAD"/>
    <w:rsid w:val="00C37F88"/>
    <w:rsid w:val="00C40C7C"/>
    <w:rsid w:val="00C4154B"/>
    <w:rsid w:val="00C42036"/>
    <w:rsid w:val="00C43C3F"/>
    <w:rsid w:val="00C441E3"/>
    <w:rsid w:val="00C4651A"/>
    <w:rsid w:val="00C478FE"/>
    <w:rsid w:val="00C47A30"/>
    <w:rsid w:val="00C51417"/>
    <w:rsid w:val="00C520F5"/>
    <w:rsid w:val="00C524F1"/>
    <w:rsid w:val="00C54B60"/>
    <w:rsid w:val="00C56057"/>
    <w:rsid w:val="00C57034"/>
    <w:rsid w:val="00C6178C"/>
    <w:rsid w:val="00C62136"/>
    <w:rsid w:val="00C64143"/>
    <w:rsid w:val="00C64DF5"/>
    <w:rsid w:val="00C65694"/>
    <w:rsid w:val="00C65857"/>
    <w:rsid w:val="00C66D1D"/>
    <w:rsid w:val="00C67A44"/>
    <w:rsid w:val="00C701B0"/>
    <w:rsid w:val="00C717A1"/>
    <w:rsid w:val="00C731F3"/>
    <w:rsid w:val="00C74E83"/>
    <w:rsid w:val="00C7712D"/>
    <w:rsid w:val="00C800C8"/>
    <w:rsid w:val="00C80581"/>
    <w:rsid w:val="00C82195"/>
    <w:rsid w:val="00C85A09"/>
    <w:rsid w:val="00C878D9"/>
    <w:rsid w:val="00C911AC"/>
    <w:rsid w:val="00C91439"/>
    <w:rsid w:val="00C977D5"/>
    <w:rsid w:val="00CA2B97"/>
    <w:rsid w:val="00CB0760"/>
    <w:rsid w:val="00CB0BD8"/>
    <w:rsid w:val="00CB152A"/>
    <w:rsid w:val="00CB1DE3"/>
    <w:rsid w:val="00CB3718"/>
    <w:rsid w:val="00CB643E"/>
    <w:rsid w:val="00CC0538"/>
    <w:rsid w:val="00CC1306"/>
    <w:rsid w:val="00CC75E0"/>
    <w:rsid w:val="00CD324D"/>
    <w:rsid w:val="00CD3CC3"/>
    <w:rsid w:val="00CD496C"/>
    <w:rsid w:val="00CD7B74"/>
    <w:rsid w:val="00CE011B"/>
    <w:rsid w:val="00CE01F6"/>
    <w:rsid w:val="00CE0B09"/>
    <w:rsid w:val="00CE0D51"/>
    <w:rsid w:val="00CE2650"/>
    <w:rsid w:val="00CE3CB2"/>
    <w:rsid w:val="00CE48A2"/>
    <w:rsid w:val="00CE4A86"/>
    <w:rsid w:val="00CE5026"/>
    <w:rsid w:val="00CE5E3C"/>
    <w:rsid w:val="00CE6587"/>
    <w:rsid w:val="00CF054E"/>
    <w:rsid w:val="00CF1951"/>
    <w:rsid w:val="00CF1B05"/>
    <w:rsid w:val="00CF2C45"/>
    <w:rsid w:val="00D002A8"/>
    <w:rsid w:val="00D011AA"/>
    <w:rsid w:val="00D01493"/>
    <w:rsid w:val="00D02784"/>
    <w:rsid w:val="00D04962"/>
    <w:rsid w:val="00D04A27"/>
    <w:rsid w:val="00D04BCB"/>
    <w:rsid w:val="00D051CA"/>
    <w:rsid w:val="00D05697"/>
    <w:rsid w:val="00D06B63"/>
    <w:rsid w:val="00D114D0"/>
    <w:rsid w:val="00D11B42"/>
    <w:rsid w:val="00D1282A"/>
    <w:rsid w:val="00D1310F"/>
    <w:rsid w:val="00D150B5"/>
    <w:rsid w:val="00D15499"/>
    <w:rsid w:val="00D15FCB"/>
    <w:rsid w:val="00D1623A"/>
    <w:rsid w:val="00D16705"/>
    <w:rsid w:val="00D1726C"/>
    <w:rsid w:val="00D17794"/>
    <w:rsid w:val="00D17A96"/>
    <w:rsid w:val="00D20CB6"/>
    <w:rsid w:val="00D219B9"/>
    <w:rsid w:val="00D2526A"/>
    <w:rsid w:val="00D25480"/>
    <w:rsid w:val="00D310D9"/>
    <w:rsid w:val="00D32384"/>
    <w:rsid w:val="00D33F94"/>
    <w:rsid w:val="00D351DB"/>
    <w:rsid w:val="00D3537A"/>
    <w:rsid w:val="00D365E9"/>
    <w:rsid w:val="00D37172"/>
    <w:rsid w:val="00D409DE"/>
    <w:rsid w:val="00D416E9"/>
    <w:rsid w:val="00D419DA"/>
    <w:rsid w:val="00D423D6"/>
    <w:rsid w:val="00D43607"/>
    <w:rsid w:val="00D43B70"/>
    <w:rsid w:val="00D44147"/>
    <w:rsid w:val="00D45006"/>
    <w:rsid w:val="00D4520B"/>
    <w:rsid w:val="00D46E47"/>
    <w:rsid w:val="00D50AA8"/>
    <w:rsid w:val="00D53446"/>
    <w:rsid w:val="00D547DD"/>
    <w:rsid w:val="00D552B6"/>
    <w:rsid w:val="00D553C8"/>
    <w:rsid w:val="00D56716"/>
    <w:rsid w:val="00D576F8"/>
    <w:rsid w:val="00D57B7C"/>
    <w:rsid w:val="00D61474"/>
    <w:rsid w:val="00D61845"/>
    <w:rsid w:val="00D62A9D"/>
    <w:rsid w:val="00D63874"/>
    <w:rsid w:val="00D64F11"/>
    <w:rsid w:val="00D658E3"/>
    <w:rsid w:val="00D65B60"/>
    <w:rsid w:val="00D65DCB"/>
    <w:rsid w:val="00D73557"/>
    <w:rsid w:val="00D74512"/>
    <w:rsid w:val="00D75506"/>
    <w:rsid w:val="00D757F8"/>
    <w:rsid w:val="00D76928"/>
    <w:rsid w:val="00D76BE6"/>
    <w:rsid w:val="00D76C44"/>
    <w:rsid w:val="00D76EDE"/>
    <w:rsid w:val="00D805FF"/>
    <w:rsid w:val="00D80900"/>
    <w:rsid w:val="00D817CF"/>
    <w:rsid w:val="00D848C3"/>
    <w:rsid w:val="00D84D98"/>
    <w:rsid w:val="00D85000"/>
    <w:rsid w:val="00D85B17"/>
    <w:rsid w:val="00D85BC5"/>
    <w:rsid w:val="00D8615A"/>
    <w:rsid w:val="00D86436"/>
    <w:rsid w:val="00D86B1E"/>
    <w:rsid w:val="00D92D8C"/>
    <w:rsid w:val="00D92E6D"/>
    <w:rsid w:val="00D9321A"/>
    <w:rsid w:val="00D94DE7"/>
    <w:rsid w:val="00D95670"/>
    <w:rsid w:val="00D96D3D"/>
    <w:rsid w:val="00D9789B"/>
    <w:rsid w:val="00D97AD8"/>
    <w:rsid w:val="00D97BC2"/>
    <w:rsid w:val="00DA0626"/>
    <w:rsid w:val="00DA1488"/>
    <w:rsid w:val="00DA2ADB"/>
    <w:rsid w:val="00DA315D"/>
    <w:rsid w:val="00DA32AA"/>
    <w:rsid w:val="00DA3BA6"/>
    <w:rsid w:val="00DA6F79"/>
    <w:rsid w:val="00DA78C4"/>
    <w:rsid w:val="00DA7D3B"/>
    <w:rsid w:val="00DB0A74"/>
    <w:rsid w:val="00DB2376"/>
    <w:rsid w:val="00DB269C"/>
    <w:rsid w:val="00DB2707"/>
    <w:rsid w:val="00DB2C9A"/>
    <w:rsid w:val="00DB2E06"/>
    <w:rsid w:val="00DB3627"/>
    <w:rsid w:val="00DB5D9C"/>
    <w:rsid w:val="00DB5FFE"/>
    <w:rsid w:val="00DB691C"/>
    <w:rsid w:val="00DB6EDB"/>
    <w:rsid w:val="00DC1799"/>
    <w:rsid w:val="00DC1944"/>
    <w:rsid w:val="00DC2F7E"/>
    <w:rsid w:val="00DC468C"/>
    <w:rsid w:val="00DC49B5"/>
    <w:rsid w:val="00DC597B"/>
    <w:rsid w:val="00DD07CD"/>
    <w:rsid w:val="00DD0A9A"/>
    <w:rsid w:val="00DD14D8"/>
    <w:rsid w:val="00DD2B91"/>
    <w:rsid w:val="00DD3FEC"/>
    <w:rsid w:val="00DD4A0D"/>
    <w:rsid w:val="00DD6767"/>
    <w:rsid w:val="00DD74DE"/>
    <w:rsid w:val="00DD7937"/>
    <w:rsid w:val="00DD79A6"/>
    <w:rsid w:val="00DE1DC0"/>
    <w:rsid w:val="00DE29F7"/>
    <w:rsid w:val="00DE7F7B"/>
    <w:rsid w:val="00DF0795"/>
    <w:rsid w:val="00DF1AE6"/>
    <w:rsid w:val="00DF1D8F"/>
    <w:rsid w:val="00DF30F2"/>
    <w:rsid w:val="00DF3D12"/>
    <w:rsid w:val="00DF59AE"/>
    <w:rsid w:val="00DF7072"/>
    <w:rsid w:val="00E03703"/>
    <w:rsid w:val="00E06F80"/>
    <w:rsid w:val="00E077D5"/>
    <w:rsid w:val="00E1069E"/>
    <w:rsid w:val="00E10C74"/>
    <w:rsid w:val="00E10CF9"/>
    <w:rsid w:val="00E12F56"/>
    <w:rsid w:val="00E13645"/>
    <w:rsid w:val="00E146E6"/>
    <w:rsid w:val="00E15723"/>
    <w:rsid w:val="00E203A8"/>
    <w:rsid w:val="00E20ED9"/>
    <w:rsid w:val="00E21100"/>
    <w:rsid w:val="00E214B0"/>
    <w:rsid w:val="00E22C49"/>
    <w:rsid w:val="00E2380D"/>
    <w:rsid w:val="00E2589F"/>
    <w:rsid w:val="00E25B11"/>
    <w:rsid w:val="00E26BD3"/>
    <w:rsid w:val="00E27A75"/>
    <w:rsid w:val="00E27AB7"/>
    <w:rsid w:val="00E27ECC"/>
    <w:rsid w:val="00E30185"/>
    <w:rsid w:val="00E3240F"/>
    <w:rsid w:val="00E32957"/>
    <w:rsid w:val="00E33146"/>
    <w:rsid w:val="00E349BA"/>
    <w:rsid w:val="00E34AEE"/>
    <w:rsid w:val="00E34E3D"/>
    <w:rsid w:val="00E36056"/>
    <w:rsid w:val="00E36871"/>
    <w:rsid w:val="00E37351"/>
    <w:rsid w:val="00E37AAB"/>
    <w:rsid w:val="00E40074"/>
    <w:rsid w:val="00E40196"/>
    <w:rsid w:val="00E402E9"/>
    <w:rsid w:val="00E40D18"/>
    <w:rsid w:val="00E44B07"/>
    <w:rsid w:val="00E46A95"/>
    <w:rsid w:val="00E46BCD"/>
    <w:rsid w:val="00E478E3"/>
    <w:rsid w:val="00E51C2C"/>
    <w:rsid w:val="00E524C5"/>
    <w:rsid w:val="00E539F7"/>
    <w:rsid w:val="00E54133"/>
    <w:rsid w:val="00E5443B"/>
    <w:rsid w:val="00E54E2C"/>
    <w:rsid w:val="00E60167"/>
    <w:rsid w:val="00E611CB"/>
    <w:rsid w:val="00E61FC6"/>
    <w:rsid w:val="00E620B1"/>
    <w:rsid w:val="00E631C3"/>
    <w:rsid w:val="00E646A8"/>
    <w:rsid w:val="00E66EE7"/>
    <w:rsid w:val="00E67D3C"/>
    <w:rsid w:val="00E71E74"/>
    <w:rsid w:val="00E73015"/>
    <w:rsid w:val="00E762C8"/>
    <w:rsid w:val="00E77B6E"/>
    <w:rsid w:val="00E80144"/>
    <w:rsid w:val="00E8154C"/>
    <w:rsid w:val="00E8182D"/>
    <w:rsid w:val="00E81A6F"/>
    <w:rsid w:val="00E832E5"/>
    <w:rsid w:val="00E83334"/>
    <w:rsid w:val="00E8341F"/>
    <w:rsid w:val="00E85656"/>
    <w:rsid w:val="00E8621E"/>
    <w:rsid w:val="00E873AF"/>
    <w:rsid w:val="00E91497"/>
    <w:rsid w:val="00E923F2"/>
    <w:rsid w:val="00E95D34"/>
    <w:rsid w:val="00E961D2"/>
    <w:rsid w:val="00E96866"/>
    <w:rsid w:val="00E9787B"/>
    <w:rsid w:val="00E97A60"/>
    <w:rsid w:val="00EA092A"/>
    <w:rsid w:val="00EA1D34"/>
    <w:rsid w:val="00EA4CFE"/>
    <w:rsid w:val="00EA5D48"/>
    <w:rsid w:val="00EA672C"/>
    <w:rsid w:val="00EB1818"/>
    <w:rsid w:val="00EB35A6"/>
    <w:rsid w:val="00EB54E4"/>
    <w:rsid w:val="00EB596E"/>
    <w:rsid w:val="00EB71D2"/>
    <w:rsid w:val="00EC0EFD"/>
    <w:rsid w:val="00EC1B9E"/>
    <w:rsid w:val="00EC2E92"/>
    <w:rsid w:val="00EC4DF8"/>
    <w:rsid w:val="00EC5649"/>
    <w:rsid w:val="00EC788C"/>
    <w:rsid w:val="00EC7BFE"/>
    <w:rsid w:val="00EC7DEF"/>
    <w:rsid w:val="00ED1600"/>
    <w:rsid w:val="00ED16BD"/>
    <w:rsid w:val="00ED32BE"/>
    <w:rsid w:val="00ED7786"/>
    <w:rsid w:val="00ED79BB"/>
    <w:rsid w:val="00ED7F35"/>
    <w:rsid w:val="00EE0635"/>
    <w:rsid w:val="00EE1CCE"/>
    <w:rsid w:val="00EE33DE"/>
    <w:rsid w:val="00EE374F"/>
    <w:rsid w:val="00EE4A04"/>
    <w:rsid w:val="00EE4ADC"/>
    <w:rsid w:val="00EE5288"/>
    <w:rsid w:val="00EE5F7A"/>
    <w:rsid w:val="00EE686C"/>
    <w:rsid w:val="00EE7B0E"/>
    <w:rsid w:val="00EF169A"/>
    <w:rsid w:val="00EF2FB9"/>
    <w:rsid w:val="00EF660F"/>
    <w:rsid w:val="00EF6BE9"/>
    <w:rsid w:val="00EF731C"/>
    <w:rsid w:val="00EF74EB"/>
    <w:rsid w:val="00F0020A"/>
    <w:rsid w:val="00F00500"/>
    <w:rsid w:val="00F00690"/>
    <w:rsid w:val="00F00990"/>
    <w:rsid w:val="00F0129A"/>
    <w:rsid w:val="00F019CF"/>
    <w:rsid w:val="00F01E2B"/>
    <w:rsid w:val="00F02F9E"/>
    <w:rsid w:val="00F031D7"/>
    <w:rsid w:val="00F03DC9"/>
    <w:rsid w:val="00F0575A"/>
    <w:rsid w:val="00F05845"/>
    <w:rsid w:val="00F05D6D"/>
    <w:rsid w:val="00F066E4"/>
    <w:rsid w:val="00F06907"/>
    <w:rsid w:val="00F072BD"/>
    <w:rsid w:val="00F077F2"/>
    <w:rsid w:val="00F1101A"/>
    <w:rsid w:val="00F1104B"/>
    <w:rsid w:val="00F110FE"/>
    <w:rsid w:val="00F1116F"/>
    <w:rsid w:val="00F126EF"/>
    <w:rsid w:val="00F141C2"/>
    <w:rsid w:val="00F17CC4"/>
    <w:rsid w:val="00F22927"/>
    <w:rsid w:val="00F22A11"/>
    <w:rsid w:val="00F22A12"/>
    <w:rsid w:val="00F236C2"/>
    <w:rsid w:val="00F247B6"/>
    <w:rsid w:val="00F263E1"/>
    <w:rsid w:val="00F26D50"/>
    <w:rsid w:val="00F27D95"/>
    <w:rsid w:val="00F30892"/>
    <w:rsid w:val="00F32101"/>
    <w:rsid w:val="00F33F54"/>
    <w:rsid w:val="00F34CA3"/>
    <w:rsid w:val="00F366EF"/>
    <w:rsid w:val="00F40FED"/>
    <w:rsid w:val="00F41351"/>
    <w:rsid w:val="00F41A7A"/>
    <w:rsid w:val="00F427F4"/>
    <w:rsid w:val="00F44F70"/>
    <w:rsid w:val="00F51074"/>
    <w:rsid w:val="00F52560"/>
    <w:rsid w:val="00F52CC6"/>
    <w:rsid w:val="00F5513B"/>
    <w:rsid w:val="00F566B8"/>
    <w:rsid w:val="00F56F73"/>
    <w:rsid w:val="00F60BAD"/>
    <w:rsid w:val="00F60C37"/>
    <w:rsid w:val="00F61285"/>
    <w:rsid w:val="00F62240"/>
    <w:rsid w:val="00F63003"/>
    <w:rsid w:val="00F63777"/>
    <w:rsid w:val="00F644AF"/>
    <w:rsid w:val="00F66779"/>
    <w:rsid w:val="00F6770F"/>
    <w:rsid w:val="00F67ACC"/>
    <w:rsid w:val="00F70A8A"/>
    <w:rsid w:val="00F71881"/>
    <w:rsid w:val="00F72446"/>
    <w:rsid w:val="00F72DE4"/>
    <w:rsid w:val="00F73338"/>
    <w:rsid w:val="00F740D9"/>
    <w:rsid w:val="00F76842"/>
    <w:rsid w:val="00F81060"/>
    <w:rsid w:val="00F814F4"/>
    <w:rsid w:val="00F82BEB"/>
    <w:rsid w:val="00F84D23"/>
    <w:rsid w:val="00F867E7"/>
    <w:rsid w:val="00F878C1"/>
    <w:rsid w:val="00F87DEE"/>
    <w:rsid w:val="00F94A7B"/>
    <w:rsid w:val="00F94C0D"/>
    <w:rsid w:val="00F94CBD"/>
    <w:rsid w:val="00FA072B"/>
    <w:rsid w:val="00FA0BD2"/>
    <w:rsid w:val="00FA0E1A"/>
    <w:rsid w:val="00FA10EE"/>
    <w:rsid w:val="00FA1BE5"/>
    <w:rsid w:val="00FA2379"/>
    <w:rsid w:val="00FA300F"/>
    <w:rsid w:val="00FA3386"/>
    <w:rsid w:val="00FA3ECA"/>
    <w:rsid w:val="00FA4D88"/>
    <w:rsid w:val="00FA64DA"/>
    <w:rsid w:val="00FA6C70"/>
    <w:rsid w:val="00FA70CC"/>
    <w:rsid w:val="00FA7739"/>
    <w:rsid w:val="00FB08A4"/>
    <w:rsid w:val="00FB0C33"/>
    <w:rsid w:val="00FB1788"/>
    <w:rsid w:val="00FB3218"/>
    <w:rsid w:val="00FB3C7D"/>
    <w:rsid w:val="00FB407B"/>
    <w:rsid w:val="00FB4CF9"/>
    <w:rsid w:val="00FB5808"/>
    <w:rsid w:val="00FC172B"/>
    <w:rsid w:val="00FC1D81"/>
    <w:rsid w:val="00FC3036"/>
    <w:rsid w:val="00FC6C2A"/>
    <w:rsid w:val="00FC73D5"/>
    <w:rsid w:val="00FC7D16"/>
    <w:rsid w:val="00FD32FE"/>
    <w:rsid w:val="00FE0523"/>
    <w:rsid w:val="00FE0949"/>
    <w:rsid w:val="00FE24F6"/>
    <w:rsid w:val="00FE2EA1"/>
    <w:rsid w:val="00FE313B"/>
    <w:rsid w:val="00FE3F4A"/>
    <w:rsid w:val="00FE6653"/>
    <w:rsid w:val="00FE66B3"/>
    <w:rsid w:val="00FE68FC"/>
    <w:rsid w:val="00FF088F"/>
    <w:rsid w:val="00FF1086"/>
    <w:rsid w:val="00FF1379"/>
    <w:rsid w:val="00FF2457"/>
    <w:rsid w:val="00FF25C4"/>
    <w:rsid w:val="00FF3957"/>
    <w:rsid w:val="00FF5DBB"/>
    <w:rsid w:val="00FF60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DEE9"/>
  <w15:docId w15:val="{BB604B4C-E3C3-4AEB-86FE-64E8B18F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7A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2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B5808"/>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AD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97AD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97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D8"/>
    <w:rPr>
      <w:rFonts w:ascii="Tahoma" w:hAnsi="Tahoma" w:cs="Tahoma"/>
      <w:sz w:val="16"/>
      <w:szCs w:val="16"/>
    </w:rPr>
  </w:style>
  <w:style w:type="paragraph" w:styleId="Subtitle">
    <w:name w:val="Subtitle"/>
    <w:basedOn w:val="Normal"/>
    <w:next w:val="Normal"/>
    <w:link w:val="SubtitleChar"/>
    <w:uiPriority w:val="11"/>
    <w:qFormat/>
    <w:rsid w:val="00D97A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7A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B7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A1E"/>
  </w:style>
  <w:style w:type="paragraph" w:styleId="Footer">
    <w:name w:val="footer"/>
    <w:basedOn w:val="Normal"/>
    <w:link w:val="FooterChar"/>
    <w:uiPriority w:val="99"/>
    <w:unhideWhenUsed/>
    <w:rsid w:val="000B7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A1E"/>
  </w:style>
  <w:style w:type="character" w:styleId="CommentReference">
    <w:name w:val="annotation reference"/>
    <w:basedOn w:val="DefaultParagraphFont"/>
    <w:uiPriority w:val="99"/>
    <w:semiHidden/>
    <w:unhideWhenUsed/>
    <w:rsid w:val="00E762C8"/>
    <w:rPr>
      <w:sz w:val="16"/>
      <w:szCs w:val="16"/>
    </w:rPr>
  </w:style>
  <w:style w:type="paragraph" w:styleId="CommentText">
    <w:name w:val="annotation text"/>
    <w:basedOn w:val="Normal"/>
    <w:link w:val="CommentTextChar"/>
    <w:uiPriority w:val="99"/>
    <w:semiHidden/>
    <w:unhideWhenUsed/>
    <w:rsid w:val="00E762C8"/>
    <w:pPr>
      <w:spacing w:line="240" w:lineRule="auto"/>
    </w:pPr>
    <w:rPr>
      <w:sz w:val="20"/>
      <w:szCs w:val="20"/>
    </w:rPr>
  </w:style>
  <w:style w:type="character" w:customStyle="1" w:styleId="CommentTextChar">
    <w:name w:val="Comment Text Char"/>
    <w:basedOn w:val="DefaultParagraphFont"/>
    <w:link w:val="CommentText"/>
    <w:uiPriority w:val="99"/>
    <w:semiHidden/>
    <w:rsid w:val="00E762C8"/>
    <w:rPr>
      <w:sz w:val="20"/>
      <w:szCs w:val="20"/>
    </w:rPr>
  </w:style>
  <w:style w:type="paragraph" w:styleId="CommentSubject">
    <w:name w:val="annotation subject"/>
    <w:basedOn w:val="CommentText"/>
    <w:next w:val="CommentText"/>
    <w:link w:val="CommentSubjectChar"/>
    <w:uiPriority w:val="99"/>
    <w:semiHidden/>
    <w:unhideWhenUsed/>
    <w:rsid w:val="00E762C8"/>
    <w:rPr>
      <w:b/>
      <w:bCs/>
    </w:rPr>
  </w:style>
  <w:style w:type="character" w:customStyle="1" w:styleId="CommentSubjectChar">
    <w:name w:val="Comment Subject Char"/>
    <w:basedOn w:val="CommentTextChar"/>
    <w:link w:val="CommentSubject"/>
    <w:uiPriority w:val="99"/>
    <w:semiHidden/>
    <w:rsid w:val="00E762C8"/>
    <w:rPr>
      <w:b/>
      <w:bCs/>
      <w:sz w:val="20"/>
      <w:szCs w:val="20"/>
    </w:rPr>
  </w:style>
  <w:style w:type="character" w:customStyle="1" w:styleId="Heading3Char">
    <w:name w:val="Heading 3 Char"/>
    <w:basedOn w:val="DefaultParagraphFont"/>
    <w:link w:val="Heading3"/>
    <w:uiPriority w:val="9"/>
    <w:rsid w:val="00C520F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549E3"/>
    <w:pPr>
      <w:ind w:left="720"/>
      <w:contextualSpacing/>
    </w:pPr>
  </w:style>
  <w:style w:type="table" w:styleId="TableGrid">
    <w:name w:val="Table Grid"/>
    <w:basedOn w:val="TableNormal"/>
    <w:uiPriority w:val="39"/>
    <w:rsid w:val="0077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A57CBC"/>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GB" w:eastAsia="en-GB"/>
    </w:rPr>
  </w:style>
  <w:style w:type="character" w:customStyle="1" w:styleId="Heading4Char">
    <w:name w:val="Heading 4 Char"/>
    <w:basedOn w:val="DefaultParagraphFont"/>
    <w:link w:val="Heading4"/>
    <w:uiPriority w:val="9"/>
    <w:rsid w:val="00FB5808"/>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A5653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4774CF"/>
    <w:rPr>
      <w:color w:val="0000FF"/>
      <w:u w:val="single"/>
    </w:rPr>
  </w:style>
  <w:style w:type="paragraph" w:styleId="Revision">
    <w:name w:val="Revision"/>
    <w:hidden/>
    <w:uiPriority w:val="99"/>
    <w:semiHidden/>
    <w:rsid w:val="00B90A5D"/>
    <w:pPr>
      <w:spacing w:after="0" w:line="240" w:lineRule="auto"/>
    </w:pPr>
  </w:style>
  <w:style w:type="character" w:customStyle="1" w:styleId="UnresolvedMention1">
    <w:name w:val="Unresolved Mention1"/>
    <w:basedOn w:val="DefaultParagraphFont"/>
    <w:uiPriority w:val="99"/>
    <w:semiHidden/>
    <w:unhideWhenUsed/>
    <w:rsid w:val="00EC1B9E"/>
    <w:rPr>
      <w:color w:val="605E5C"/>
      <w:shd w:val="clear" w:color="auto" w:fill="E1DFDD"/>
    </w:rPr>
  </w:style>
  <w:style w:type="character" w:styleId="Strong">
    <w:name w:val="Strong"/>
    <w:basedOn w:val="DefaultParagraphFont"/>
    <w:uiPriority w:val="22"/>
    <w:qFormat/>
    <w:rsid w:val="001764D3"/>
    <w:rPr>
      <w:b/>
      <w:bCs/>
    </w:rPr>
  </w:style>
  <w:style w:type="character" w:styleId="Emphasis">
    <w:name w:val="Emphasis"/>
    <w:basedOn w:val="DefaultParagraphFont"/>
    <w:uiPriority w:val="20"/>
    <w:qFormat/>
    <w:rsid w:val="00C37DAD"/>
    <w:rPr>
      <w:i/>
      <w:iCs/>
    </w:rPr>
  </w:style>
  <w:style w:type="character" w:styleId="UnresolvedMention">
    <w:name w:val="Unresolved Mention"/>
    <w:basedOn w:val="DefaultParagraphFont"/>
    <w:uiPriority w:val="99"/>
    <w:semiHidden/>
    <w:unhideWhenUsed/>
    <w:rsid w:val="008C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5929">
      <w:bodyDiv w:val="1"/>
      <w:marLeft w:val="0"/>
      <w:marRight w:val="0"/>
      <w:marTop w:val="0"/>
      <w:marBottom w:val="0"/>
      <w:divBdr>
        <w:top w:val="none" w:sz="0" w:space="0" w:color="auto"/>
        <w:left w:val="none" w:sz="0" w:space="0" w:color="auto"/>
        <w:bottom w:val="none" w:sz="0" w:space="0" w:color="auto"/>
        <w:right w:val="none" w:sz="0" w:space="0" w:color="auto"/>
      </w:divBdr>
    </w:div>
    <w:div w:id="52437160">
      <w:bodyDiv w:val="1"/>
      <w:marLeft w:val="0"/>
      <w:marRight w:val="0"/>
      <w:marTop w:val="0"/>
      <w:marBottom w:val="0"/>
      <w:divBdr>
        <w:top w:val="none" w:sz="0" w:space="0" w:color="auto"/>
        <w:left w:val="none" w:sz="0" w:space="0" w:color="auto"/>
        <w:bottom w:val="none" w:sz="0" w:space="0" w:color="auto"/>
        <w:right w:val="none" w:sz="0" w:space="0" w:color="auto"/>
      </w:divBdr>
    </w:div>
    <w:div w:id="57292175">
      <w:bodyDiv w:val="1"/>
      <w:marLeft w:val="0"/>
      <w:marRight w:val="0"/>
      <w:marTop w:val="0"/>
      <w:marBottom w:val="0"/>
      <w:divBdr>
        <w:top w:val="none" w:sz="0" w:space="0" w:color="auto"/>
        <w:left w:val="none" w:sz="0" w:space="0" w:color="auto"/>
        <w:bottom w:val="none" w:sz="0" w:space="0" w:color="auto"/>
        <w:right w:val="none" w:sz="0" w:space="0" w:color="auto"/>
      </w:divBdr>
    </w:div>
    <w:div w:id="158155827">
      <w:bodyDiv w:val="1"/>
      <w:marLeft w:val="0"/>
      <w:marRight w:val="0"/>
      <w:marTop w:val="0"/>
      <w:marBottom w:val="0"/>
      <w:divBdr>
        <w:top w:val="none" w:sz="0" w:space="0" w:color="auto"/>
        <w:left w:val="none" w:sz="0" w:space="0" w:color="auto"/>
        <w:bottom w:val="none" w:sz="0" w:space="0" w:color="auto"/>
        <w:right w:val="none" w:sz="0" w:space="0" w:color="auto"/>
      </w:divBdr>
    </w:div>
    <w:div w:id="189731683">
      <w:bodyDiv w:val="1"/>
      <w:marLeft w:val="0"/>
      <w:marRight w:val="0"/>
      <w:marTop w:val="0"/>
      <w:marBottom w:val="0"/>
      <w:divBdr>
        <w:top w:val="none" w:sz="0" w:space="0" w:color="auto"/>
        <w:left w:val="none" w:sz="0" w:space="0" w:color="auto"/>
        <w:bottom w:val="none" w:sz="0" w:space="0" w:color="auto"/>
        <w:right w:val="none" w:sz="0" w:space="0" w:color="auto"/>
      </w:divBdr>
    </w:div>
    <w:div w:id="282618970">
      <w:bodyDiv w:val="1"/>
      <w:marLeft w:val="0"/>
      <w:marRight w:val="0"/>
      <w:marTop w:val="0"/>
      <w:marBottom w:val="0"/>
      <w:divBdr>
        <w:top w:val="none" w:sz="0" w:space="0" w:color="auto"/>
        <w:left w:val="none" w:sz="0" w:space="0" w:color="auto"/>
        <w:bottom w:val="none" w:sz="0" w:space="0" w:color="auto"/>
        <w:right w:val="none" w:sz="0" w:space="0" w:color="auto"/>
      </w:divBdr>
    </w:div>
    <w:div w:id="296182659">
      <w:bodyDiv w:val="1"/>
      <w:marLeft w:val="0"/>
      <w:marRight w:val="0"/>
      <w:marTop w:val="0"/>
      <w:marBottom w:val="0"/>
      <w:divBdr>
        <w:top w:val="none" w:sz="0" w:space="0" w:color="auto"/>
        <w:left w:val="none" w:sz="0" w:space="0" w:color="auto"/>
        <w:bottom w:val="none" w:sz="0" w:space="0" w:color="auto"/>
        <w:right w:val="none" w:sz="0" w:space="0" w:color="auto"/>
      </w:divBdr>
    </w:div>
    <w:div w:id="531529129">
      <w:bodyDiv w:val="1"/>
      <w:marLeft w:val="0"/>
      <w:marRight w:val="0"/>
      <w:marTop w:val="0"/>
      <w:marBottom w:val="0"/>
      <w:divBdr>
        <w:top w:val="none" w:sz="0" w:space="0" w:color="auto"/>
        <w:left w:val="none" w:sz="0" w:space="0" w:color="auto"/>
        <w:bottom w:val="none" w:sz="0" w:space="0" w:color="auto"/>
        <w:right w:val="none" w:sz="0" w:space="0" w:color="auto"/>
      </w:divBdr>
    </w:div>
    <w:div w:id="570698906">
      <w:bodyDiv w:val="1"/>
      <w:marLeft w:val="0"/>
      <w:marRight w:val="0"/>
      <w:marTop w:val="0"/>
      <w:marBottom w:val="0"/>
      <w:divBdr>
        <w:top w:val="none" w:sz="0" w:space="0" w:color="auto"/>
        <w:left w:val="none" w:sz="0" w:space="0" w:color="auto"/>
        <w:bottom w:val="none" w:sz="0" w:space="0" w:color="auto"/>
        <w:right w:val="none" w:sz="0" w:space="0" w:color="auto"/>
      </w:divBdr>
    </w:div>
    <w:div w:id="594678566">
      <w:bodyDiv w:val="1"/>
      <w:marLeft w:val="0"/>
      <w:marRight w:val="0"/>
      <w:marTop w:val="0"/>
      <w:marBottom w:val="0"/>
      <w:divBdr>
        <w:top w:val="none" w:sz="0" w:space="0" w:color="auto"/>
        <w:left w:val="none" w:sz="0" w:space="0" w:color="auto"/>
        <w:bottom w:val="none" w:sz="0" w:space="0" w:color="auto"/>
        <w:right w:val="none" w:sz="0" w:space="0" w:color="auto"/>
      </w:divBdr>
    </w:div>
    <w:div w:id="708072608">
      <w:bodyDiv w:val="1"/>
      <w:marLeft w:val="0"/>
      <w:marRight w:val="0"/>
      <w:marTop w:val="0"/>
      <w:marBottom w:val="0"/>
      <w:divBdr>
        <w:top w:val="none" w:sz="0" w:space="0" w:color="auto"/>
        <w:left w:val="none" w:sz="0" w:space="0" w:color="auto"/>
        <w:bottom w:val="none" w:sz="0" w:space="0" w:color="auto"/>
        <w:right w:val="none" w:sz="0" w:space="0" w:color="auto"/>
      </w:divBdr>
    </w:div>
    <w:div w:id="755249786">
      <w:bodyDiv w:val="1"/>
      <w:marLeft w:val="0"/>
      <w:marRight w:val="0"/>
      <w:marTop w:val="0"/>
      <w:marBottom w:val="0"/>
      <w:divBdr>
        <w:top w:val="none" w:sz="0" w:space="0" w:color="auto"/>
        <w:left w:val="none" w:sz="0" w:space="0" w:color="auto"/>
        <w:bottom w:val="none" w:sz="0" w:space="0" w:color="auto"/>
        <w:right w:val="none" w:sz="0" w:space="0" w:color="auto"/>
      </w:divBdr>
    </w:div>
    <w:div w:id="799954853">
      <w:bodyDiv w:val="1"/>
      <w:marLeft w:val="0"/>
      <w:marRight w:val="0"/>
      <w:marTop w:val="0"/>
      <w:marBottom w:val="0"/>
      <w:divBdr>
        <w:top w:val="none" w:sz="0" w:space="0" w:color="auto"/>
        <w:left w:val="none" w:sz="0" w:space="0" w:color="auto"/>
        <w:bottom w:val="none" w:sz="0" w:space="0" w:color="auto"/>
        <w:right w:val="none" w:sz="0" w:space="0" w:color="auto"/>
      </w:divBdr>
    </w:div>
    <w:div w:id="888804932">
      <w:bodyDiv w:val="1"/>
      <w:marLeft w:val="0"/>
      <w:marRight w:val="0"/>
      <w:marTop w:val="0"/>
      <w:marBottom w:val="0"/>
      <w:divBdr>
        <w:top w:val="none" w:sz="0" w:space="0" w:color="auto"/>
        <w:left w:val="none" w:sz="0" w:space="0" w:color="auto"/>
        <w:bottom w:val="none" w:sz="0" w:space="0" w:color="auto"/>
        <w:right w:val="none" w:sz="0" w:space="0" w:color="auto"/>
      </w:divBdr>
    </w:div>
    <w:div w:id="916405086">
      <w:bodyDiv w:val="1"/>
      <w:marLeft w:val="0"/>
      <w:marRight w:val="0"/>
      <w:marTop w:val="0"/>
      <w:marBottom w:val="0"/>
      <w:divBdr>
        <w:top w:val="none" w:sz="0" w:space="0" w:color="auto"/>
        <w:left w:val="none" w:sz="0" w:space="0" w:color="auto"/>
        <w:bottom w:val="none" w:sz="0" w:space="0" w:color="auto"/>
        <w:right w:val="none" w:sz="0" w:space="0" w:color="auto"/>
      </w:divBdr>
    </w:div>
    <w:div w:id="1049453694">
      <w:bodyDiv w:val="1"/>
      <w:marLeft w:val="0"/>
      <w:marRight w:val="0"/>
      <w:marTop w:val="0"/>
      <w:marBottom w:val="0"/>
      <w:divBdr>
        <w:top w:val="none" w:sz="0" w:space="0" w:color="auto"/>
        <w:left w:val="none" w:sz="0" w:space="0" w:color="auto"/>
        <w:bottom w:val="none" w:sz="0" w:space="0" w:color="auto"/>
        <w:right w:val="none" w:sz="0" w:space="0" w:color="auto"/>
      </w:divBdr>
    </w:div>
    <w:div w:id="1058239575">
      <w:bodyDiv w:val="1"/>
      <w:marLeft w:val="0"/>
      <w:marRight w:val="0"/>
      <w:marTop w:val="0"/>
      <w:marBottom w:val="0"/>
      <w:divBdr>
        <w:top w:val="none" w:sz="0" w:space="0" w:color="auto"/>
        <w:left w:val="none" w:sz="0" w:space="0" w:color="auto"/>
        <w:bottom w:val="none" w:sz="0" w:space="0" w:color="auto"/>
        <w:right w:val="none" w:sz="0" w:space="0" w:color="auto"/>
      </w:divBdr>
    </w:div>
    <w:div w:id="1083066605">
      <w:bodyDiv w:val="1"/>
      <w:marLeft w:val="0"/>
      <w:marRight w:val="0"/>
      <w:marTop w:val="0"/>
      <w:marBottom w:val="0"/>
      <w:divBdr>
        <w:top w:val="none" w:sz="0" w:space="0" w:color="auto"/>
        <w:left w:val="none" w:sz="0" w:space="0" w:color="auto"/>
        <w:bottom w:val="none" w:sz="0" w:space="0" w:color="auto"/>
        <w:right w:val="none" w:sz="0" w:space="0" w:color="auto"/>
      </w:divBdr>
    </w:div>
    <w:div w:id="1171871986">
      <w:bodyDiv w:val="1"/>
      <w:marLeft w:val="0"/>
      <w:marRight w:val="0"/>
      <w:marTop w:val="0"/>
      <w:marBottom w:val="0"/>
      <w:divBdr>
        <w:top w:val="none" w:sz="0" w:space="0" w:color="auto"/>
        <w:left w:val="none" w:sz="0" w:space="0" w:color="auto"/>
        <w:bottom w:val="none" w:sz="0" w:space="0" w:color="auto"/>
        <w:right w:val="none" w:sz="0" w:space="0" w:color="auto"/>
      </w:divBdr>
    </w:div>
    <w:div w:id="1253465798">
      <w:bodyDiv w:val="1"/>
      <w:marLeft w:val="0"/>
      <w:marRight w:val="0"/>
      <w:marTop w:val="0"/>
      <w:marBottom w:val="0"/>
      <w:divBdr>
        <w:top w:val="none" w:sz="0" w:space="0" w:color="auto"/>
        <w:left w:val="none" w:sz="0" w:space="0" w:color="auto"/>
        <w:bottom w:val="none" w:sz="0" w:space="0" w:color="auto"/>
        <w:right w:val="none" w:sz="0" w:space="0" w:color="auto"/>
      </w:divBdr>
    </w:div>
    <w:div w:id="1304233950">
      <w:bodyDiv w:val="1"/>
      <w:marLeft w:val="0"/>
      <w:marRight w:val="0"/>
      <w:marTop w:val="0"/>
      <w:marBottom w:val="0"/>
      <w:divBdr>
        <w:top w:val="none" w:sz="0" w:space="0" w:color="auto"/>
        <w:left w:val="none" w:sz="0" w:space="0" w:color="auto"/>
        <w:bottom w:val="none" w:sz="0" w:space="0" w:color="auto"/>
        <w:right w:val="none" w:sz="0" w:space="0" w:color="auto"/>
      </w:divBdr>
    </w:div>
    <w:div w:id="1414552368">
      <w:bodyDiv w:val="1"/>
      <w:marLeft w:val="0"/>
      <w:marRight w:val="0"/>
      <w:marTop w:val="0"/>
      <w:marBottom w:val="0"/>
      <w:divBdr>
        <w:top w:val="none" w:sz="0" w:space="0" w:color="auto"/>
        <w:left w:val="none" w:sz="0" w:space="0" w:color="auto"/>
        <w:bottom w:val="none" w:sz="0" w:space="0" w:color="auto"/>
        <w:right w:val="none" w:sz="0" w:space="0" w:color="auto"/>
      </w:divBdr>
    </w:div>
    <w:div w:id="1425106158">
      <w:bodyDiv w:val="1"/>
      <w:marLeft w:val="0"/>
      <w:marRight w:val="0"/>
      <w:marTop w:val="0"/>
      <w:marBottom w:val="0"/>
      <w:divBdr>
        <w:top w:val="none" w:sz="0" w:space="0" w:color="auto"/>
        <w:left w:val="none" w:sz="0" w:space="0" w:color="auto"/>
        <w:bottom w:val="none" w:sz="0" w:space="0" w:color="auto"/>
        <w:right w:val="none" w:sz="0" w:space="0" w:color="auto"/>
      </w:divBdr>
      <w:divsChild>
        <w:div w:id="693382448">
          <w:marLeft w:val="0"/>
          <w:marRight w:val="0"/>
          <w:marTop w:val="15"/>
          <w:marBottom w:val="0"/>
          <w:divBdr>
            <w:top w:val="none" w:sz="0" w:space="0" w:color="auto"/>
            <w:left w:val="none" w:sz="0" w:space="0" w:color="auto"/>
            <w:bottom w:val="none" w:sz="0" w:space="0" w:color="auto"/>
            <w:right w:val="none" w:sz="0" w:space="0" w:color="auto"/>
          </w:divBdr>
          <w:divsChild>
            <w:div w:id="1034963881">
              <w:marLeft w:val="0"/>
              <w:marRight w:val="0"/>
              <w:marTop w:val="0"/>
              <w:marBottom w:val="0"/>
              <w:divBdr>
                <w:top w:val="none" w:sz="0" w:space="0" w:color="auto"/>
                <w:left w:val="none" w:sz="0" w:space="0" w:color="auto"/>
                <w:bottom w:val="none" w:sz="0" w:space="0" w:color="auto"/>
                <w:right w:val="none" w:sz="0" w:space="0" w:color="auto"/>
              </w:divBdr>
              <w:divsChild>
                <w:div w:id="1161121259">
                  <w:marLeft w:val="0"/>
                  <w:marRight w:val="0"/>
                  <w:marTop w:val="0"/>
                  <w:marBottom w:val="0"/>
                  <w:divBdr>
                    <w:top w:val="none" w:sz="0" w:space="0" w:color="auto"/>
                    <w:left w:val="none" w:sz="0" w:space="0" w:color="auto"/>
                    <w:bottom w:val="none" w:sz="0" w:space="0" w:color="auto"/>
                    <w:right w:val="none" w:sz="0" w:space="0" w:color="auto"/>
                  </w:divBdr>
                </w:div>
                <w:div w:id="1343583826">
                  <w:marLeft w:val="0"/>
                  <w:marRight w:val="0"/>
                  <w:marTop w:val="0"/>
                  <w:marBottom w:val="0"/>
                  <w:divBdr>
                    <w:top w:val="none" w:sz="0" w:space="0" w:color="auto"/>
                    <w:left w:val="none" w:sz="0" w:space="0" w:color="auto"/>
                    <w:bottom w:val="none" w:sz="0" w:space="0" w:color="auto"/>
                    <w:right w:val="none" w:sz="0" w:space="0" w:color="auto"/>
                  </w:divBdr>
                </w:div>
                <w:div w:id="1479764691">
                  <w:marLeft w:val="0"/>
                  <w:marRight w:val="0"/>
                  <w:marTop w:val="0"/>
                  <w:marBottom w:val="0"/>
                  <w:divBdr>
                    <w:top w:val="none" w:sz="0" w:space="0" w:color="auto"/>
                    <w:left w:val="none" w:sz="0" w:space="0" w:color="auto"/>
                    <w:bottom w:val="none" w:sz="0" w:space="0" w:color="auto"/>
                    <w:right w:val="none" w:sz="0" w:space="0" w:color="auto"/>
                  </w:divBdr>
                </w:div>
                <w:div w:id="1043559009">
                  <w:marLeft w:val="0"/>
                  <w:marRight w:val="0"/>
                  <w:marTop w:val="0"/>
                  <w:marBottom w:val="0"/>
                  <w:divBdr>
                    <w:top w:val="none" w:sz="0" w:space="0" w:color="auto"/>
                    <w:left w:val="none" w:sz="0" w:space="0" w:color="auto"/>
                    <w:bottom w:val="none" w:sz="0" w:space="0" w:color="auto"/>
                    <w:right w:val="none" w:sz="0" w:space="0" w:color="auto"/>
                  </w:divBdr>
                </w:div>
                <w:div w:id="440346998">
                  <w:marLeft w:val="0"/>
                  <w:marRight w:val="0"/>
                  <w:marTop w:val="0"/>
                  <w:marBottom w:val="0"/>
                  <w:divBdr>
                    <w:top w:val="none" w:sz="0" w:space="0" w:color="auto"/>
                    <w:left w:val="none" w:sz="0" w:space="0" w:color="auto"/>
                    <w:bottom w:val="none" w:sz="0" w:space="0" w:color="auto"/>
                    <w:right w:val="none" w:sz="0" w:space="0" w:color="auto"/>
                  </w:divBdr>
                </w:div>
                <w:div w:id="470944190">
                  <w:marLeft w:val="0"/>
                  <w:marRight w:val="0"/>
                  <w:marTop w:val="0"/>
                  <w:marBottom w:val="0"/>
                  <w:divBdr>
                    <w:top w:val="none" w:sz="0" w:space="0" w:color="auto"/>
                    <w:left w:val="none" w:sz="0" w:space="0" w:color="auto"/>
                    <w:bottom w:val="none" w:sz="0" w:space="0" w:color="auto"/>
                    <w:right w:val="none" w:sz="0" w:space="0" w:color="auto"/>
                  </w:divBdr>
                </w:div>
                <w:div w:id="1133063493">
                  <w:marLeft w:val="0"/>
                  <w:marRight w:val="0"/>
                  <w:marTop w:val="0"/>
                  <w:marBottom w:val="0"/>
                  <w:divBdr>
                    <w:top w:val="none" w:sz="0" w:space="0" w:color="auto"/>
                    <w:left w:val="none" w:sz="0" w:space="0" w:color="auto"/>
                    <w:bottom w:val="none" w:sz="0" w:space="0" w:color="auto"/>
                    <w:right w:val="none" w:sz="0" w:space="0" w:color="auto"/>
                  </w:divBdr>
                </w:div>
                <w:div w:id="1138767712">
                  <w:marLeft w:val="0"/>
                  <w:marRight w:val="0"/>
                  <w:marTop w:val="0"/>
                  <w:marBottom w:val="0"/>
                  <w:divBdr>
                    <w:top w:val="none" w:sz="0" w:space="0" w:color="auto"/>
                    <w:left w:val="none" w:sz="0" w:space="0" w:color="auto"/>
                    <w:bottom w:val="none" w:sz="0" w:space="0" w:color="auto"/>
                    <w:right w:val="none" w:sz="0" w:space="0" w:color="auto"/>
                  </w:divBdr>
                </w:div>
                <w:div w:id="136143366">
                  <w:marLeft w:val="0"/>
                  <w:marRight w:val="0"/>
                  <w:marTop w:val="0"/>
                  <w:marBottom w:val="0"/>
                  <w:divBdr>
                    <w:top w:val="none" w:sz="0" w:space="0" w:color="auto"/>
                    <w:left w:val="none" w:sz="0" w:space="0" w:color="auto"/>
                    <w:bottom w:val="none" w:sz="0" w:space="0" w:color="auto"/>
                    <w:right w:val="none" w:sz="0" w:space="0" w:color="auto"/>
                  </w:divBdr>
                </w:div>
                <w:div w:id="796878476">
                  <w:marLeft w:val="0"/>
                  <w:marRight w:val="0"/>
                  <w:marTop w:val="0"/>
                  <w:marBottom w:val="0"/>
                  <w:divBdr>
                    <w:top w:val="none" w:sz="0" w:space="0" w:color="auto"/>
                    <w:left w:val="none" w:sz="0" w:space="0" w:color="auto"/>
                    <w:bottom w:val="none" w:sz="0" w:space="0" w:color="auto"/>
                    <w:right w:val="none" w:sz="0" w:space="0" w:color="auto"/>
                  </w:divBdr>
                </w:div>
                <w:div w:id="987586260">
                  <w:marLeft w:val="0"/>
                  <w:marRight w:val="0"/>
                  <w:marTop w:val="0"/>
                  <w:marBottom w:val="0"/>
                  <w:divBdr>
                    <w:top w:val="none" w:sz="0" w:space="0" w:color="auto"/>
                    <w:left w:val="none" w:sz="0" w:space="0" w:color="auto"/>
                    <w:bottom w:val="none" w:sz="0" w:space="0" w:color="auto"/>
                    <w:right w:val="none" w:sz="0" w:space="0" w:color="auto"/>
                  </w:divBdr>
                </w:div>
                <w:div w:id="206331675">
                  <w:marLeft w:val="0"/>
                  <w:marRight w:val="0"/>
                  <w:marTop w:val="0"/>
                  <w:marBottom w:val="0"/>
                  <w:divBdr>
                    <w:top w:val="none" w:sz="0" w:space="0" w:color="auto"/>
                    <w:left w:val="none" w:sz="0" w:space="0" w:color="auto"/>
                    <w:bottom w:val="none" w:sz="0" w:space="0" w:color="auto"/>
                    <w:right w:val="none" w:sz="0" w:space="0" w:color="auto"/>
                  </w:divBdr>
                </w:div>
                <w:div w:id="1072503940">
                  <w:marLeft w:val="0"/>
                  <w:marRight w:val="0"/>
                  <w:marTop w:val="0"/>
                  <w:marBottom w:val="0"/>
                  <w:divBdr>
                    <w:top w:val="none" w:sz="0" w:space="0" w:color="auto"/>
                    <w:left w:val="none" w:sz="0" w:space="0" w:color="auto"/>
                    <w:bottom w:val="none" w:sz="0" w:space="0" w:color="auto"/>
                    <w:right w:val="none" w:sz="0" w:space="0" w:color="auto"/>
                  </w:divBdr>
                </w:div>
                <w:div w:id="350841703">
                  <w:marLeft w:val="0"/>
                  <w:marRight w:val="0"/>
                  <w:marTop w:val="0"/>
                  <w:marBottom w:val="0"/>
                  <w:divBdr>
                    <w:top w:val="none" w:sz="0" w:space="0" w:color="auto"/>
                    <w:left w:val="none" w:sz="0" w:space="0" w:color="auto"/>
                    <w:bottom w:val="none" w:sz="0" w:space="0" w:color="auto"/>
                    <w:right w:val="none" w:sz="0" w:space="0" w:color="auto"/>
                  </w:divBdr>
                </w:div>
                <w:div w:id="1779988425">
                  <w:marLeft w:val="0"/>
                  <w:marRight w:val="0"/>
                  <w:marTop w:val="0"/>
                  <w:marBottom w:val="0"/>
                  <w:divBdr>
                    <w:top w:val="none" w:sz="0" w:space="0" w:color="auto"/>
                    <w:left w:val="none" w:sz="0" w:space="0" w:color="auto"/>
                    <w:bottom w:val="none" w:sz="0" w:space="0" w:color="auto"/>
                    <w:right w:val="none" w:sz="0" w:space="0" w:color="auto"/>
                  </w:divBdr>
                </w:div>
                <w:div w:id="369108214">
                  <w:marLeft w:val="0"/>
                  <w:marRight w:val="0"/>
                  <w:marTop w:val="0"/>
                  <w:marBottom w:val="0"/>
                  <w:divBdr>
                    <w:top w:val="none" w:sz="0" w:space="0" w:color="auto"/>
                    <w:left w:val="none" w:sz="0" w:space="0" w:color="auto"/>
                    <w:bottom w:val="none" w:sz="0" w:space="0" w:color="auto"/>
                    <w:right w:val="none" w:sz="0" w:space="0" w:color="auto"/>
                  </w:divBdr>
                </w:div>
                <w:div w:id="248276851">
                  <w:marLeft w:val="0"/>
                  <w:marRight w:val="0"/>
                  <w:marTop w:val="0"/>
                  <w:marBottom w:val="0"/>
                  <w:divBdr>
                    <w:top w:val="none" w:sz="0" w:space="0" w:color="auto"/>
                    <w:left w:val="none" w:sz="0" w:space="0" w:color="auto"/>
                    <w:bottom w:val="none" w:sz="0" w:space="0" w:color="auto"/>
                    <w:right w:val="none" w:sz="0" w:space="0" w:color="auto"/>
                  </w:divBdr>
                </w:div>
                <w:div w:id="1409422335">
                  <w:marLeft w:val="0"/>
                  <w:marRight w:val="0"/>
                  <w:marTop w:val="0"/>
                  <w:marBottom w:val="0"/>
                  <w:divBdr>
                    <w:top w:val="none" w:sz="0" w:space="0" w:color="auto"/>
                    <w:left w:val="none" w:sz="0" w:space="0" w:color="auto"/>
                    <w:bottom w:val="none" w:sz="0" w:space="0" w:color="auto"/>
                    <w:right w:val="none" w:sz="0" w:space="0" w:color="auto"/>
                  </w:divBdr>
                </w:div>
                <w:div w:id="562519775">
                  <w:marLeft w:val="0"/>
                  <w:marRight w:val="0"/>
                  <w:marTop w:val="0"/>
                  <w:marBottom w:val="0"/>
                  <w:divBdr>
                    <w:top w:val="none" w:sz="0" w:space="0" w:color="auto"/>
                    <w:left w:val="none" w:sz="0" w:space="0" w:color="auto"/>
                    <w:bottom w:val="none" w:sz="0" w:space="0" w:color="auto"/>
                    <w:right w:val="none" w:sz="0" w:space="0" w:color="auto"/>
                  </w:divBdr>
                </w:div>
                <w:div w:id="1147356993">
                  <w:marLeft w:val="0"/>
                  <w:marRight w:val="0"/>
                  <w:marTop w:val="0"/>
                  <w:marBottom w:val="0"/>
                  <w:divBdr>
                    <w:top w:val="none" w:sz="0" w:space="0" w:color="auto"/>
                    <w:left w:val="none" w:sz="0" w:space="0" w:color="auto"/>
                    <w:bottom w:val="none" w:sz="0" w:space="0" w:color="auto"/>
                    <w:right w:val="none" w:sz="0" w:space="0" w:color="auto"/>
                  </w:divBdr>
                </w:div>
                <w:div w:id="710691686">
                  <w:marLeft w:val="0"/>
                  <w:marRight w:val="0"/>
                  <w:marTop w:val="0"/>
                  <w:marBottom w:val="0"/>
                  <w:divBdr>
                    <w:top w:val="none" w:sz="0" w:space="0" w:color="auto"/>
                    <w:left w:val="none" w:sz="0" w:space="0" w:color="auto"/>
                    <w:bottom w:val="none" w:sz="0" w:space="0" w:color="auto"/>
                    <w:right w:val="none" w:sz="0" w:space="0" w:color="auto"/>
                  </w:divBdr>
                </w:div>
                <w:div w:id="730888812">
                  <w:marLeft w:val="0"/>
                  <w:marRight w:val="0"/>
                  <w:marTop w:val="0"/>
                  <w:marBottom w:val="0"/>
                  <w:divBdr>
                    <w:top w:val="none" w:sz="0" w:space="0" w:color="auto"/>
                    <w:left w:val="none" w:sz="0" w:space="0" w:color="auto"/>
                    <w:bottom w:val="none" w:sz="0" w:space="0" w:color="auto"/>
                    <w:right w:val="none" w:sz="0" w:space="0" w:color="auto"/>
                  </w:divBdr>
                </w:div>
                <w:div w:id="619805563">
                  <w:marLeft w:val="0"/>
                  <w:marRight w:val="0"/>
                  <w:marTop w:val="0"/>
                  <w:marBottom w:val="0"/>
                  <w:divBdr>
                    <w:top w:val="none" w:sz="0" w:space="0" w:color="auto"/>
                    <w:left w:val="none" w:sz="0" w:space="0" w:color="auto"/>
                    <w:bottom w:val="none" w:sz="0" w:space="0" w:color="auto"/>
                    <w:right w:val="none" w:sz="0" w:space="0" w:color="auto"/>
                  </w:divBdr>
                </w:div>
                <w:div w:id="1481850260">
                  <w:marLeft w:val="0"/>
                  <w:marRight w:val="0"/>
                  <w:marTop w:val="0"/>
                  <w:marBottom w:val="0"/>
                  <w:divBdr>
                    <w:top w:val="none" w:sz="0" w:space="0" w:color="auto"/>
                    <w:left w:val="none" w:sz="0" w:space="0" w:color="auto"/>
                    <w:bottom w:val="none" w:sz="0" w:space="0" w:color="auto"/>
                    <w:right w:val="none" w:sz="0" w:space="0" w:color="auto"/>
                  </w:divBdr>
                </w:div>
                <w:div w:id="1579948829">
                  <w:marLeft w:val="0"/>
                  <w:marRight w:val="0"/>
                  <w:marTop w:val="0"/>
                  <w:marBottom w:val="0"/>
                  <w:divBdr>
                    <w:top w:val="none" w:sz="0" w:space="0" w:color="auto"/>
                    <w:left w:val="none" w:sz="0" w:space="0" w:color="auto"/>
                    <w:bottom w:val="none" w:sz="0" w:space="0" w:color="auto"/>
                    <w:right w:val="none" w:sz="0" w:space="0" w:color="auto"/>
                  </w:divBdr>
                </w:div>
                <w:div w:id="985401964">
                  <w:marLeft w:val="0"/>
                  <w:marRight w:val="0"/>
                  <w:marTop w:val="0"/>
                  <w:marBottom w:val="0"/>
                  <w:divBdr>
                    <w:top w:val="none" w:sz="0" w:space="0" w:color="auto"/>
                    <w:left w:val="none" w:sz="0" w:space="0" w:color="auto"/>
                    <w:bottom w:val="none" w:sz="0" w:space="0" w:color="auto"/>
                    <w:right w:val="none" w:sz="0" w:space="0" w:color="auto"/>
                  </w:divBdr>
                </w:div>
                <w:div w:id="1514605921">
                  <w:marLeft w:val="0"/>
                  <w:marRight w:val="0"/>
                  <w:marTop w:val="0"/>
                  <w:marBottom w:val="0"/>
                  <w:divBdr>
                    <w:top w:val="none" w:sz="0" w:space="0" w:color="auto"/>
                    <w:left w:val="none" w:sz="0" w:space="0" w:color="auto"/>
                    <w:bottom w:val="none" w:sz="0" w:space="0" w:color="auto"/>
                    <w:right w:val="none" w:sz="0" w:space="0" w:color="auto"/>
                  </w:divBdr>
                </w:div>
                <w:div w:id="1431510795">
                  <w:marLeft w:val="0"/>
                  <w:marRight w:val="0"/>
                  <w:marTop w:val="0"/>
                  <w:marBottom w:val="0"/>
                  <w:divBdr>
                    <w:top w:val="none" w:sz="0" w:space="0" w:color="auto"/>
                    <w:left w:val="none" w:sz="0" w:space="0" w:color="auto"/>
                    <w:bottom w:val="none" w:sz="0" w:space="0" w:color="auto"/>
                    <w:right w:val="none" w:sz="0" w:space="0" w:color="auto"/>
                  </w:divBdr>
                </w:div>
                <w:div w:id="711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096">
      <w:bodyDiv w:val="1"/>
      <w:marLeft w:val="0"/>
      <w:marRight w:val="0"/>
      <w:marTop w:val="0"/>
      <w:marBottom w:val="0"/>
      <w:divBdr>
        <w:top w:val="none" w:sz="0" w:space="0" w:color="auto"/>
        <w:left w:val="none" w:sz="0" w:space="0" w:color="auto"/>
        <w:bottom w:val="none" w:sz="0" w:space="0" w:color="auto"/>
        <w:right w:val="none" w:sz="0" w:space="0" w:color="auto"/>
      </w:divBdr>
    </w:div>
    <w:div w:id="1534685064">
      <w:bodyDiv w:val="1"/>
      <w:marLeft w:val="0"/>
      <w:marRight w:val="0"/>
      <w:marTop w:val="0"/>
      <w:marBottom w:val="0"/>
      <w:divBdr>
        <w:top w:val="none" w:sz="0" w:space="0" w:color="auto"/>
        <w:left w:val="none" w:sz="0" w:space="0" w:color="auto"/>
        <w:bottom w:val="none" w:sz="0" w:space="0" w:color="auto"/>
        <w:right w:val="none" w:sz="0" w:space="0" w:color="auto"/>
      </w:divBdr>
    </w:div>
    <w:div w:id="1700542352">
      <w:bodyDiv w:val="1"/>
      <w:marLeft w:val="0"/>
      <w:marRight w:val="0"/>
      <w:marTop w:val="0"/>
      <w:marBottom w:val="0"/>
      <w:divBdr>
        <w:top w:val="none" w:sz="0" w:space="0" w:color="auto"/>
        <w:left w:val="none" w:sz="0" w:space="0" w:color="auto"/>
        <w:bottom w:val="none" w:sz="0" w:space="0" w:color="auto"/>
        <w:right w:val="none" w:sz="0" w:space="0" w:color="auto"/>
      </w:divBdr>
    </w:div>
    <w:div w:id="1709334813">
      <w:bodyDiv w:val="1"/>
      <w:marLeft w:val="0"/>
      <w:marRight w:val="0"/>
      <w:marTop w:val="0"/>
      <w:marBottom w:val="0"/>
      <w:divBdr>
        <w:top w:val="none" w:sz="0" w:space="0" w:color="auto"/>
        <w:left w:val="none" w:sz="0" w:space="0" w:color="auto"/>
        <w:bottom w:val="none" w:sz="0" w:space="0" w:color="auto"/>
        <w:right w:val="none" w:sz="0" w:space="0" w:color="auto"/>
      </w:divBdr>
    </w:div>
    <w:div w:id="1752969389">
      <w:bodyDiv w:val="1"/>
      <w:marLeft w:val="0"/>
      <w:marRight w:val="0"/>
      <w:marTop w:val="0"/>
      <w:marBottom w:val="0"/>
      <w:divBdr>
        <w:top w:val="none" w:sz="0" w:space="0" w:color="auto"/>
        <w:left w:val="none" w:sz="0" w:space="0" w:color="auto"/>
        <w:bottom w:val="none" w:sz="0" w:space="0" w:color="auto"/>
        <w:right w:val="none" w:sz="0" w:space="0" w:color="auto"/>
      </w:divBdr>
    </w:div>
    <w:div w:id="1797676905">
      <w:bodyDiv w:val="1"/>
      <w:marLeft w:val="0"/>
      <w:marRight w:val="0"/>
      <w:marTop w:val="0"/>
      <w:marBottom w:val="0"/>
      <w:divBdr>
        <w:top w:val="none" w:sz="0" w:space="0" w:color="auto"/>
        <w:left w:val="none" w:sz="0" w:space="0" w:color="auto"/>
        <w:bottom w:val="none" w:sz="0" w:space="0" w:color="auto"/>
        <w:right w:val="none" w:sz="0" w:space="0" w:color="auto"/>
      </w:divBdr>
    </w:div>
    <w:div w:id="1823812469">
      <w:bodyDiv w:val="1"/>
      <w:marLeft w:val="0"/>
      <w:marRight w:val="0"/>
      <w:marTop w:val="0"/>
      <w:marBottom w:val="0"/>
      <w:divBdr>
        <w:top w:val="none" w:sz="0" w:space="0" w:color="auto"/>
        <w:left w:val="none" w:sz="0" w:space="0" w:color="auto"/>
        <w:bottom w:val="none" w:sz="0" w:space="0" w:color="auto"/>
        <w:right w:val="none" w:sz="0" w:space="0" w:color="auto"/>
      </w:divBdr>
    </w:div>
    <w:div w:id="1899239933">
      <w:bodyDiv w:val="1"/>
      <w:marLeft w:val="0"/>
      <w:marRight w:val="0"/>
      <w:marTop w:val="0"/>
      <w:marBottom w:val="0"/>
      <w:divBdr>
        <w:top w:val="none" w:sz="0" w:space="0" w:color="auto"/>
        <w:left w:val="none" w:sz="0" w:space="0" w:color="auto"/>
        <w:bottom w:val="none" w:sz="0" w:space="0" w:color="auto"/>
        <w:right w:val="none" w:sz="0" w:space="0" w:color="auto"/>
      </w:divBdr>
    </w:div>
    <w:div w:id="1963413281">
      <w:bodyDiv w:val="1"/>
      <w:marLeft w:val="0"/>
      <w:marRight w:val="0"/>
      <w:marTop w:val="0"/>
      <w:marBottom w:val="0"/>
      <w:divBdr>
        <w:top w:val="none" w:sz="0" w:space="0" w:color="auto"/>
        <w:left w:val="none" w:sz="0" w:space="0" w:color="auto"/>
        <w:bottom w:val="none" w:sz="0" w:space="0" w:color="auto"/>
        <w:right w:val="none" w:sz="0" w:space="0" w:color="auto"/>
      </w:divBdr>
    </w:div>
    <w:div w:id="1974209343">
      <w:bodyDiv w:val="1"/>
      <w:marLeft w:val="0"/>
      <w:marRight w:val="0"/>
      <w:marTop w:val="0"/>
      <w:marBottom w:val="0"/>
      <w:divBdr>
        <w:top w:val="none" w:sz="0" w:space="0" w:color="auto"/>
        <w:left w:val="none" w:sz="0" w:space="0" w:color="auto"/>
        <w:bottom w:val="none" w:sz="0" w:space="0" w:color="auto"/>
        <w:right w:val="none" w:sz="0" w:space="0" w:color="auto"/>
      </w:divBdr>
    </w:div>
    <w:div w:id="2019499958">
      <w:bodyDiv w:val="1"/>
      <w:marLeft w:val="0"/>
      <w:marRight w:val="0"/>
      <w:marTop w:val="0"/>
      <w:marBottom w:val="0"/>
      <w:divBdr>
        <w:top w:val="none" w:sz="0" w:space="0" w:color="auto"/>
        <w:left w:val="none" w:sz="0" w:space="0" w:color="auto"/>
        <w:bottom w:val="none" w:sz="0" w:space="0" w:color="auto"/>
        <w:right w:val="none" w:sz="0" w:space="0" w:color="auto"/>
      </w:divBdr>
      <w:divsChild>
        <w:div w:id="1814176195">
          <w:marLeft w:val="0"/>
          <w:marRight w:val="0"/>
          <w:marTop w:val="15"/>
          <w:marBottom w:val="0"/>
          <w:divBdr>
            <w:top w:val="none" w:sz="0" w:space="0" w:color="auto"/>
            <w:left w:val="none" w:sz="0" w:space="0" w:color="auto"/>
            <w:bottom w:val="none" w:sz="0" w:space="0" w:color="auto"/>
            <w:right w:val="none" w:sz="0" w:space="0" w:color="auto"/>
          </w:divBdr>
          <w:divsChild>
            <w:div w:id="1183974246">
              <w:marLeft w:val="0"/>
              <w:marRight w:val="0"/>
              <w:marTop w:val="0"/>
              <w:marBottom w:val="0"/>
              <w:divBdr>
                <w:top w:val="none" w:sz="0" w:space="0" w:color="auto"/>
                <w:left w:val="none" w:sz="0" w:space="0" w:color="auto"/>
                <w:bottom w:val="none" w:sz="0" w:space="0" w:color="auto"/>
                <w:right w:val="none" w:sz="0" w:space="0" w:color="auto"/>
              </w:divBdr>
              <w:divsChild>
                <w:div w:id="257179712">
                  <w:marLeft w:val="0"/>
                  <w:marRight w:val="0"/>
                  <w:marTop w:val="0"/>
                  <w:marBottom w:val="0"/>
                  <w:divBdr>
                    <w:top w:val="none" w:sz="0" w:space="0" w:color="auto"/>
                    <w:left w:val="none" w:sz="0" w:space="0" w:color="auto"/>
                    <w:bottom w:val="none" w:sz="0" w:space="0" w:color="auto"/>
                    <w:right w:val="none" w:sz="0" w:space="0" w:color="auto"/>
                  </w:divBdr>
                </w:div>
                <w:div w:id="2079940482">
                  <w:marLeft w:val="0"/>
                  <w:marRight w:val="0"/>
                  <w:marTop w:val="0"/>
                  <w:marBottom w:val="0"/>
                  <w:divBdr>
                    <w:top w:val="none" w:sz="0" w:space="0" w:color="auto"/>
                    <w:left w:val="none" w:sz="0" w:space="0" w:color="auto"/>
                    <w:bottom w:val="none" w:sz="0" w:space="0" w:color="auto"/>
                    <w:right w:val="none" w:sz="0" w:space="0" w:color="auto"/>
                  </w:divBdr>
                </w:div>
                <w:div w:id="629434957">
                  <w:marLeft w:val="0"/>
                  <w:marRight w:val="0"/>
                  <w:marTop w:val="0"/>
                  <w:marBottom w:val="0"/>
                  <w:divBdr>
                    <w:top w:val="none" w:sz="0" w:space="0" w:color="auto"/>
                    <w:left w:val="none" w:sz="0" w:space="0" w:color="auto"/>
                    <w:bottom w:val="none" w:sz="0" w:space="0" w:color="auto"/>
                    <w:right w:val="none" w:sz="0" w:space="0" w:color="auto"/>
                  </w:divBdr>
                </w:div>
                <w:div w:id="697394825">
                  <w:marLeft w:val="0"/>
                  <w:marRight w:val="0"/>
                  <w:marTop w:val="0"/>
                  <w:marBottom w:val="0"/>
                  <w:divBdr>
                    <w:top w:val="none" w:sz="0" w:space="0" w:color="auto"/>
                    <w:left w:val="none" w:sz="0" w:space="0" w:color="auto"/>
                    <w:bottom w:val="none" w:sz="0" w:space="0" w:color="auto"/>
                    <w:right w:val="none" w:sz="0" w:space="0" w:color="auto"/>
                  </w:divBdr>
                </w:div>
                <w:div w:id="1313867272">
                  <w:marLeft w:val="0"/>
                  <w:marRight w:val="0"/>
                  <w:marTop w:val="0"/>
                  <w:marBottom w:val="0"/>
                  <w:divBdr>
                    <w:top w:val="none" w:sz="0" w:space="0" w:color="auto"/>
                    <w:left w:val="none" w:sz="0" w:space="0" w:color="auto"/>
                    <w:bottom w:val="none" w:sz="0" w:space="0" w:color="auto"/>
                    <w:right w:val="none" w:sz="0" w:space="0" w:color="auto"/>
                  </w:divBdr>
                </w:div>
                <w:div w:id="1932935447">
                  <w:marLeft w:val="0"/>
                  <w:marRight w:val="0"/>
                  <w:marTop w:val="0"/>
                  <w:marBottom w:val="0"/>
                  <w:divBdr>
                    <w:top w:val="none" w:sz="0" w:space="0" w:color="auto"/>
                    <w:left w:val="none" w:sz="0" w:space="0" w:color="auto"/>
                    <w:bottom w:val="none" w:sz="0" w:space="0" w:color="auto"/>
                    <w:right w:val="none" w:sz="0" w:space="0" w:color="auto"/>
                  </w:divBdr>
                </w:div>
                <w:div w:id="809907111">
                  <w:marLeft w:val="0"/>
                  <w:marRight w:val="0"/>
                  <w:marTop w:val="0"/>
                  <w:marBottom w:val="0"/>
                  <w:divBdr>
                    <w:top w:val="none" w:sz="0" w:space="0" w:color="auto"/>
                    <w:left w:val="none" w:sz="0" w:space="0" w:color="auto"/>
                    <w:bottom w:val="none" w:sz="0" w:space="0" w:color="auto"/>
                    <w:right w:val="none" w:sz="0" w:space="0" w:color="auto"/>
                  </w:divBdr>
                </w:div>
                <w:div w:id="828254785">
                  <w:marLeft w:val="0"/>
                  <w:marRight w:val="0"/>
                  <w:marTop w:val="0"/>
                  <w:marBottom w:val="0"/>
                  <w:divBdr>
                    <w:top w:val="none" w:sz="0" w:space="0" w:color="auto"/>
                    <w:left w:val="none" w:sz="0" w:space="0" w:color="auto"/>
                    <w:bottom w:val="none" w:sz="0" w:space="0" w:color="auto"/>
                    <w:right w:val="none" w:sz="0" w:space="0" w:color="auto"/>
                  </w:divBdr>
                </w:div>
                <w:div w:id="464785450">
                  <w:marLeft w:val="0"/>
                  <w:marRight w:val="0"/>
                  <w:marTop w:val="0"/>
                  <w:marBottom w:val="0"/>
                  <w:divBdr>
                    <w:top w:val="none" w:sz="0" w:space="0" w:color="auto"/>
                    <w:left w:val="none" w:sz="0" w:space="0" w:color="auto"/>
                    <w:bottom w:val="none" w:sz="0" w:space="0" w:color="auto"/>
                    <w:right w:val="none" w:sz="0" w:space="0" w:color="auto"/>
                  </w:divBdr>
                </w:div>
                <w:div w:id="902103528">
                  <w:marLeft w:val="0"/>
                  <w:marRight w:val="0"/>
                  <w:marTop w:val="0"/>
                  <w:marBottom w:val="0"/>
                  <w:divBdr>
                    <w:top w:val="none" w:sz="0" w:space="0" w:color="auto"/>
                    <w:left w:val="none" w:sz="0" w:space="0" w:color="auto"/>
                    <w:bottom w:val="none" w:sz="0" w:space="0" w:color="auto"/>
                    <w:right w:val="none" w:sz="0" w:space="0" w:color="auto"/>
                  </w:divBdr>
                </w:div>
                <w:div w:id="753167430">
                  <w:marLeft w:val="0"/>
                  <w:marRight w:val="0"/>
                  <w:marTop w:val="0"/>
                  <w:marBottom w:val="0"/>
                  <w:divBdr>
                    <w:top w:val="none" w:sz="0" w:space="0" w:color="auto"/>
                    <w:left w:val="none" w:sz="0" w:space="0" w:color="auto"/>
                    <w:bottom w:val="none" w:sz="0" w:space="0" w:color="auto"/>
                    <w:right w:val="none" w:sz="0" w:space="0" w:color="auto"/>
                  </w:divBdr>
                </w:div>
                <w:div w:id="1780906504">
                  <w:marLeft w:val="0"/>
                  <w:marRight w:val="0"/>
                  <w:marTop w:val="0"/>
                  <w:marBottom w:val="0"/>
                  <w:divBdr>
                    <w:top w:val="none" w:sz="0" w:space="0" w:color="auto"/>
                    <w:left w:val="none" w:sz="0" w:space="0" w:color="auto"/>
                    <w:bottom w:val="none" w:sz="0" w:space="0" w:color="auto"/>
                    <w:right w:val="none" w:sz="0" w:space="0" w:color="auto"/>
                  </w:divBdr>
                </w:div>
                <w:div w:id="1147014507">
                  <w:marLeft w:val="0"/>
                  <w:marRight w:val="0"/>
                  <w:marTop w:val="0"/>
                  <w:marBottom w:val="0"/>
                  <w:divBdr>
                    <w:top w:val="none" w:sz="0" w:space="0" w:color="auto"/>
                    <w:left w:val="none" w:sz="0" w:space="0" w:color="auto"/>
                    <w:bottom w:val="none" w:sz="0" w:space="0" w:color="auto"/>
                    <w:right w:val="none" w:sz="0" w:space="0" w:color="auto"/>
                  </w:divBdr>
                </w:div>
                <w:div w:id="1511750417">
                  <w:marLeft w:val="0"/>
                  <w:marRight w:val="0"/>
                  <w:marTop w:val="0"/>
                  <w:marBottom w:val="0"/>
                  <w:divBdr>
                    <w:top w:val="none" w:sz="0" w:space="0" w:color="auto"/>
                    <w:left w:val="none" w:sz="0" w:space="0" w:color="auto"/>
                    <w:bottom w:val="none" w:sz="0" w:space="0" w:color="auto"/>
                    <w:right w:val="none" w:sz="0" w:space="0" w:color="auto"/>
                  </w:divBdr>
                </w:div>
                <w:div w:id="1537623778">
                  <w:marLeft w:val="0"/>
                  <w:marRight w:val="0"/>
                  <w:marTop w:val="0"/>
                  <w:marBottom w:val="0"/>
                  <w:divBdr>
                    <w:top w:val="none" w:sz="0" w:space="0" w:color="auto"/>
                    <w:left w:val="none" w:sz="0" w:space="0" w:color="auto"/>
                    <w:bottom w:val="none" w:sz="0" w:space="0" w:color="auto"/>
                    <w:right w:val="none" w:sz="0" w:space="0" w:color="auto"/>
                  </w:divBdr>
                </w:div>
                <w:div w:id="1462310355">
                  <w:marLeft w:val="0"/>
                  <w:marRight w:val="0"/>
                  <w:marTop w:val="0"/>
                  <w:marBottom w:val="0"/>
                  <w:divBdr>
                    <w:top w:val="none" w:sz="0" w:space="0" w:color="auto"/>
                    <w:left w:val="none" w:sz="0" w:space="0" w:color="auto"/>
                    <w:bottom w:val="none" w:sz="0" w:space="0" w:color="auto"/>
                    <w:right w:val="none" w:sz="0" w:space="0" w:color="auto"/>
                  </w:divBdr>
                </w:div>
                <w:div w:id="1080060130">
                  <w:marLeft w:val="0"/>
                  <w:marRight w:val="0"/>
                  <w:marTop w:val="0"/>
                  <w:marBottom w:val="0"/>
                  <w:divBdr>
                    <w:top w:val="none" w:sz="0" w:space="0" w:color="auto"/>
                    <w:left w:val="none" w:sz="0" w:space="0" w:color="auto"/>
                    <w:bottom w:val="none" w:sz="0" w:space="0" w:color="auto"/>
                    <w:right w:val="none" w:sz="0" w:space="0" w:color="auto"/>
                  </w:divBdr>
                </w:div>
                <w:div w:id="1584415802">
                  <w:marLeft w:val="0"/>
                  <w:marRight w:val="0"/>
                  <w:marTop w:val="0"/>
                  <w:marBottom w:val="0"/>
                  <w:divBdr>
                    <w:top w:val="none" w:sz="0" w:space="0" w:color="auto"/>
                    <w:left w:val="none" w:sz="0" w:space="0" w:color="auto"/>
                    <w:bottom w:val="none" w:sz="0" w:space="0" w:color="auto"/>
                    <w:right w:val="none" w:sz="0" w:space="0" w:color="auto"/>
                  </w:divBdr>
                </w:div>
                <w:div w:id="2033336798">
                  <w:marLeft w:val="0"/>
                  <w:marRight w:val="0"/>
                  <w:marTop w:val="0"/>
                  <w:marBottom w:val="0"/>
                  <w:divBdr>
                    <w:top w:val="none" w:sz="0" w:space="0" w:color="auto"/>
                    <w:left w:val="none" w:sz="0" w:space="0" w:color="auto"/>
                    <w:bottom w:val="none" w:sz="0" w:space="0" w:color="auto"/>
                    <w:right w:val="none" w:sz="0" w:space="0" w:color="auto"/>
                  </w:divBdr>
                </w:div>
                <w:div w:id="1997878876">
                  <w:marLeft w:val="0"/>
                  <w:marRight w:val="0"/>
                  <w:marTop w:val="0"/>
                  <w:marBottom w:val="0"/>
                  <w:divBdr>
                    <w:top w:val="none" w:sz="0" w:space="0" w:color="auto"/>
                    <w:left w:val="none" w:sz="0" w:space="0" w:color="auto"/>
                    <w:bottom w:val="none" w:sz="0" w:space="0" w:color="auto"/>
                    <w:right w:val="none" w:sz="0" w:space="0" w:color="auto"/>
                  </w:divBdr>
                </w:div>
                <w:div w:id="11956512">
                  <w:marLeft w:val="0"/>
                  <w:marRight w:val="0"/>
                  <w:marTop w:val="0"/>
                  <w:marBottom w:val="0"/>
                  <w:divBdr>
                    <w:top w:val="none" w:sz="0" w:space="0" w:color="auto"/>
                    <w:left w:val="none" w:sz="0" w:space="0" w:color="auto"/>
                    <w:bottom w:val="none" w:sz="0" w:space="0" w:color="auto"/>
                    <w:right w:val="none" w:sz="0" w:space="0" w:color="auto"/>
                  </w:divBdr>
                </w:div>
                <w:div w:id="320159744">
                  <w:marLeft w:val="0"/>
                  <w:marRight w:val="0"/>
                  <w:marTop w:val="0"/>
                  <w:marBottom w:val="0"/>
                  <w:divBdr>
                    <w:top w:val="none" w:sz="0" w:space="0" w:color="auto"/>
                    <w:left w:val="none" w:sz="0" w:space="0" w:color="auto"/>
                    <w:bottom w:val="none" w:sz="0" w:space="0" w:color="auto"/>
                    <w:right w:val="none" w:sz="0" w:space="0" w:color="auto"/>
                  </w:divBdr>
                </w:div>
                <w:div w:id="1406342673">
                  <w:marLeft w:val="0"/>
                  <w:marRight w:val="0"/>
                  <w:marTop w:val="0"/>
                  <w:marBottom w:val="0"/>
                  <w:divBdr>
                    <w:top w:val="none" w:sz="0" w:space="0" w:color="auto"/>
                    <w:left w:val="none" w:sz="0" w:space="0" w:color="auto"/>
                    <w:bottom w:val="none" w:sz="0" w:space="0" w:color="auto"/>
                    <w:right w:val="none" w:sz="0" w:space="0" w:color="auto"/>
                  </w:divBdr>
                </w:div>
                <w:div w:id="256645395">
                  <w:marLeft w:val="0"/>
                  <w:marRight w:val="0"/>
                  <w:marTop w:val="0"/>
                  <w:marBottom w:val="0"/>
                  <w:divBdr>
                    <w:top w:val="none" w:sz="0" w:space="0" w:color="auto"/>
                    <w:left w:val="none" w:sz="0" w:space="0" w:color="auto"/>
                    <w:bottom w:val="none" w:sz="0" w:space="0" w:color="auto"/>
                    <w:right w:val="none" w:sz="0" w:space="0" w:color="auto"/>
                  </w:divBdr>
                </w:div>
                <w:div w:id="1945186340">
                  <w:marLeft w:val="0"/>
                  <w:marRight w:val="0"/>
                  <w:marTop w:val="0"/>
                  <w:marBottom w:val="0"/>
                  <w:divBdr>
                    <w:top w:val="none" w:sz="0" w:space="0" w:color="auto"/>
                    <w:left w:val="none" w:sz="0" w:space="0" w:color="auto"/>
                    <w:bottom w:val="none" w:sz="0" w:space="0" w:color="auto"/>
                    <w:right w:val="none" w:sz="0" w:space="0" w:color="auto"/>
                  </w:divBdr>
                </w:div>
                <w:div w:id="1998805750">
                  <w:marLeft w:val="0"/>
                  <w:marRight w:val="0"/>
                  <w:marTop w:val="0"/>
                  <w:marBottom w:val="0"/>
                  <w:divBdr>
                    <w:top w:val="none" w:sz="0" w:space="0" w:color="auto"/>
                    <w:left w:val="none" w:sz="0" w:space="0" w:color="auto"/>
                    <w:bottom w:val="none" w:sz="0" w:space="0" w:color="auto"/>
                    <w:right w:val="none" w:sz="0" w:space="0" w:color="auto"/>
                  </w:divBdr>
                </w:div>
                <w:div w:id="884831171">
                  <w:marLeft w:val="0"/>
                  <w:marRight w:val="0"/>
                  <w:marTop w:val="0"/>
                  <w:marBottom w:val="0"/>
                  <w:divBdr>
                    <w:top w:val="none" w:sz="0" w:space="0" w:color="auto"/>
                    <w:left w:val="none" w:sz="0" w:space="0" w:color="auto"/>
                    <w:bottom w:val="none" w:sz="0" w:space="0" w:color="auto"/>
                    <w:right w:val="none" w:sz="0" w:space="0" w:color="auto"/>
                  </w:divBdr>
                </w:div>
                <w:div w:id="451944555">
                  <w:marLeft w:val="0"/>
                  <w:marRight w:val="0"/>
                  <w:marTop w:val="0"/>
                  <w:marBottom w:val="0"/>
                  <w:divBdr>
                    <w:top w:val="none" w:sz="0" w:space="0" w:color="auto"/>
                    <w:left w:val="none" w:sz="0" w:space="0" w:color="auto"/>
                    <w:bottom w:val="none" w:sz="0" w:space="0" w:color="auto"/>
                    <w:right w:val="none" w:sz="0" w:space="0" w:color="auto"/>
                  </w:divBdr>
                </w:div>
                <w:div w:id="7427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8758">
      <w:bodyDiv w:val="1"/>
      <w:marLeft w:val="0"/>
      <w:marRight w:val="0"/>
      <w:marTop w:val="0"/>
      <w:marBottom w:val="0"/>
      <w:divBdr>
        <w:top w:val="none" w:sz="0" w:space="0" w:color="auto"/>
        <w:left w:val="none" w:sz="0" w:space="0" w:color="auto"/>
        <w:bottom w:val="none" w:sz="0" w:space="0" w:color="auto"/>
        <w:right w:val="none" w:sz="0" w:space="0" w:color="auto"/>
      </w:divBdr>
    </w:div>
    <w:div w:id="21420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82402.0BD2847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82402.6D5F82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FD730"/>
      </a:dk2>
      <a:lt2>
        <a:srgbClr val="F58220"/>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0017-3441-4C01-A324-280EE86C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Leigh-AnneS@Bankservafrica.com</dc:creator>
  <cp:lastModifiedBy>Leigh-Anne Sa Joe</cp:lastModifiedBy>
  <cp:revision>2</cp:revision>
  <cp:lastPrinted>2019-07-24T09:19:00Z</cp:lastPrinted>
  <dcterms:created xsi:type="dcterms:W3CDTF">2022-02-22T09:23:00Z</dcterms:created>
  <dcterms:modified xsi:type="dcterms:W3CDTF">2022-02-22T09:23:00Z</dcterms:modified>
</cp:coreProperties>
</file>