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BCD4B" w14:textId="77777777" w:rsidR="00F03881" w:rsidRPr="00931F99" w:rsidRDefault="00931F99" w:rsidP="00931F99">
      <w:pPr>
        <w:pStyle w:val="Heading1"/>
        <w:tabs>
          <w:tab w:val="left" w:pos="1440"/>
          <w:tab w:val="left" w:pos="2385"/>
          <w:tab w:val="left" w:pos="10080"/>
          <w:tab w:val="right" w:pos="10204"/>
        </w:tabs>
        <w:rPr>
          <w:sz w:val="18"/>
          <w:szCs w:val="18"/>
        </w:rPr>
      </w:pPr>
      <w:r>
        <w:rPr>
          <w:sz w:val="40"/>
        </w:rPr>
        <w:tab/>
      </w:r>
      <w:r>
        <w:rPr>
          <w:sz w:val="40"/>
        </w:rPr>
        <w:tab/>
      </w:r>
      <w:r w:rsidRPr="00931F99">
        <w:rPr>
          <w:sz w:val="18"/>
          <w:szCs w:val="18"/>
        </w:rPr>
        <w:tab/>
      </w:r>
      <w:r w:rsidRPr="00931F99">
        <w:rPr>
          <w:sz w:val="18"/>
          <w:szCs w:val="18"/>
        </w:rPr>
        <w:tab/>
      </w:r>
    </w:p>
    <w:p w14:paraId="2FCF703E" w14:textId="77777777" w:rsidR="00931F99" w:rsidRDefault="00931F99" w:rsidP="00F20ED7">
      <w:pPr>
        <w:pStyle w:val="Heading1"/>
        <w:tabs>
          <w:tab w:val="left" w:pos="10080"/>
        </w:tabs>
        <w:jc w:val="right"/>
        <w:rPr>
          <w:rFonts w:ascii="Arial" w:hAnsi="Arial"/>
          <w:b/>
          <w:color w:val="404040"/>
          <w:sz w:val="32"/>
          <w:szCs w:val="32"/>
        </w:rPr>
      </w:pPr>
      <w:r>
        <w:rPr>
          <w:rFonts w:ascii="Arial" w:hAnsi="Arial"/>
          <w:b/>
          <w:noProof/>
          <w:color w:val="404040"/>
          <w:sz w:val="32"/>
          <w:szCs w:val="32"/>
          <w:lang w:eastAsia="en-US"/>
        </w:rPr>
        <w:drawing>
          <wp:anchor distT="0" distB="0" distL="114300" distR="114300" simplePos="0" relativeHeight="251660288" behindDoc="1" locked="0" layoutInCell="1" allowOverlap="1" wp14:anchorId="764FAAE5" wp14:editId="695BFE56">
            <wp:simplePos x="0" y="0"/>
            <wp:positionH relativeFrom="column">
              <wp:posOffset>-26035</wp:posOffset>
            </wp:positionH>
            <wp:positionV relativeFrom="paragraph">
              <wp:posOffset>66675</wp:posOffset>
            </wp:positionV>
            <wp:extent cx="6515735" cy="171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735" cy="17145"/>
                    </a:xfrm>
                    <a:prstGeom prst="rect">
                      <a:avLst/>
                    </a:prstGeom>
                    <a:noFill/>
                  </pic:spPr>
                </pic:pic>
              </a:graphicData>
            </a:graphic>
            <wp14:sizeRelH relativeFrom="page">
              <wp14:pctWidth>0</wp14:pctWidth>
            </wp14:sizeRelH>
            <wp14:sizeRelV relativeFrom="page">
              <wp14:pctHeight>0</wp14:pctHeight>
            </wp14:sizeRelV>
          </wp:anchor>
        </w:drawing>
      </w:r>
    </w:p>
    <w:p w14:paraId="4411C4A1" w14:textId="1E3942E8" w:rsidR="009F19E9" w:rsidRPr="0079427D" w:rsidRDefault="00931F99" w:rsidP="004478B5">
      <w:pPr>
        <w:pStyle w:val="Heading1"/>
        <w:tabs>
          <w:tab w:val="left" w:pos="10080"/>
        </w:tabs>
        <w:jc w:val="right"/>
        <w:rPr>
          <w:rFonts w:ascii="Arial" w:hAnsi="Arial"/>
          <w:b/>
          <w:color w:val="404040"/>
          <w:sz w:val="32"/>
          <w:szCs w:val="32"/>
        </w:rPr>
      </w:pPr>
      <w:r w:rsidRPr="00FD60F6">
        <w:rPr>
          <w:noProof/>
          <w:sz w:val="40"/>
          <w:lang w:eastAsia="en-US"/>
        </w:rPr>
        <w:drawing>
          <wp:anchor distT="0" distB="0" distL="114300" distR="114300" simplePos="0" relativeHeight="251659264" behindDoc="0" locked="0" layoutInCell="1" allowOverlap="1" wp14:anchorId="09392B3F" wp14:editId="713CC8FB">
            <wp:simplePos x="0" y="0"/>
            <wp:positionH relativeFrom="page">
              <wp:posOffset>517525</wp:posOffset>
            </wp:positionH>
            <wp:positionV relativeFrom="page">
              <wp:posOffset>609600</wp:posOffset>
            </wp:positionV>
            <wp:extent cx="1353185" cy="35623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ogo_reverse.png"/>
                    <pic:cNvPicPr/>
                  </pic:nvPicPr>
                  <pic:blipFill>
                    <a:blip r:embed="rId12">
                      <a:extLst>
                        <a:ext uri="{28A0092B-C50C-407E-A947-70E740481C1C}">
                          <a14:useLocalDpi xmlns:a14="http://schemas.microsoft.com/office/drawing/2010/main" val="0"/>
                        </a:ext>
                      </a:extLst>
                    </a:blip>
                    <a:stretch>
                      <a:fillRect/>
                    </a:stretch>
                  </pic:blipFill>
                  <pic:spPr>
                    <a:xfrm>
                      <a:off x="0" y="0"/>
                      <a:ext cx="1353185" cy="356235"/>
                    </a:xfrm>
                    <a:prstGeom prst="rect">
                      <a:avLst/>
                    </a:prstGeom>
                  </pic:spPr>
                </pic:pic>
              </a:graphicData>
            </a:graphic>
            <wp14:sizeRelH relativeFrom="page">
              <wp14:pctWidth>0</wp14:pctWidth>
            </wp14:sizeRelH>
            <wp14:sizeRelV relativeFrom="page">
              <wp14:pctHeight>0</wp14:pctHeight>
            </wp14:sizeRelV>
          </wp:anchor>
        </w:drawing>
      </w:r>
      <w:r w:rsidR="00C03A7D">
        <w:rPr>
          <w:rFonts w:ascii="Arial" w:hAnsi="Arial"/>
          <w:b/>
          <w:color w:val="404040"/>
          <w:sz w:val="32"/>
          <w:szCs w:val="32"/>
        </w:rPr>
        <w:t>Blog</w:t>
      </w:r>
    </w:p>
    <w:p w14:paraId="78B1209D" w14:textId="77777777" w:rsidR="009F19E9" w:rsidRPr="0079427D" w:rsidRDefault="009F19E9" w:rsidP="00F20ED7">
      <w:pPr>
        <w:jc w:val="right"/>
        <w:rPr>
          <w:rFonts w:ascii="Arial" w:hAnsi="Arial" w:cs="Arial"/>
          <w:lang w:val="en-US"/>
        </w:rPr>
        <w:sectPr w:rsidR="009F19E9" w:rsidRPr="0079427D" w:rsidSect="004651CE">
          <w:headerReference w:type="default" r:id="rId13"/>
          <w:footerReference w:type="even" r:id="rId14"/>
          <w:footerReference w:type="default" r:id="rId15"/>
          <w:footerReference w:type="first" r:id="rId16"/>
          <w:type w:val="continuous"/>
          <w:pgSz w:w="11906" w:h="16838" w:code="9"/>
          <w:pgMar w:top="-360" w:right="851" w:bottom="1418" w:left="851" w:header="360" w:footer="957" w:gutter="0"/>
          <w:cols w:space="708"/>
          <w:titlePg/>
          <w:docGrid w:linePitch="360"/>
        </w:sectPr>
      </w:pPr>
    </w:p>
    <w:p w14:paraId="3E3D15DB" w14:textId="26A8A5A2" w:rsidR="00D94822" w:rsidRPr="00931F99" w:rsidRDefault="00196167" w:rsidP="00F20ED7">
      <w:pPr>
        <w:jc w:val="right"/>
        <w:rPr>
          <w:rFonts w:ascii="Arial" w:hAnsi="Arial" w:cs="Arial"/>
          <w:sz w:val="10"/>
          <w:szCs w:val="10"/>
        </w:rPr>
      </w:pPr>
      <w:r>
        <w:rPr>
          <w:rFonts w:ascii="Arial" w:hAnsi="Arial" w:cs="Arial"/>
          <w:sz w:val="22"/>
          <w:szCs w:val="22"/>
        </w:rPr>
        <w:t>February 2020</w:t>
      </w:r>
    </w:p>
    <w:p w14:paraId="487C3EE9" w14:textId="77777777" w:rsidR="001B7B9D" w:rsidRDefault="001B7B9D" w:rsidP="00F20ED7">
      <w:pPr>
        <w:ind w:left="720" w:hanging="720"/>
        <w:rPr>
          <w:rFonts w:ascii="Franklin Gothic Demi" w:hAnsi="Franklin Gothic Demi"/>
          <w:i/>
          <w:sz w:val="12"/>
        </w:rPr>
      </w:pPr>
    </w:p>
    <w:p w14:paraId="61864E01" w14:textId="77777777" w:rsidR="001B7B9D" w:rsidRDefault="001B7B9D" w:rsidP="00F20ED7">
      <w:pPr>
        <w:ind w:left="720" w:hanging="720"/>
        <w:rPr>
          <w:rFonts w:ascii="Franklin Gothic Demi" w:hAnsi="Franklin Gothic Demi"/>
          <w:i/>
          <w:sz w:val="12"/>
        </w:rPr>
      </w:pPr>
    </w:p>
    <w:p w14:paraId="786B62A3" w14:textId="77777777" w:rsidR="001B7B9D" w:rsidRDefault="001B7B9D" w:rsidP="00F20ED7">
      <w:pPr>
        <w:ind w:left="720" w:hanging="720"/>
        <w:rPr>
          <w:rFonts w:ascii="Franklin Gothic Demi" w:hAnsi="Franklin Gothic Demi"/>
          <w:i/>
          <w:sz w:val="12"/>
        </w:rPr>
      </w:pPr>
    </w:p>
    <w:p w14:paraId="4AB40518" w14:textId="77777777" w:rsidR="00F374FF" w:rsidRPr="00EF5DBB" w:rsidRDefault="00E22BB5" w:rsidP="00F20ED7">
      <w:pPr>
        <w:ind w:left="720" w:hanging="720"/>
        <w:rPr>
          <w:rFonts w:ascii="Franklin Gothic Demi" w:hAnsi="Franklin Gothic Demi"/>
          <w:i/>
          <w:sz w:val="12"/>
        </w:rPr>
      </w:pPr>
      <w:r>
        <w:rPr>
          <w:rFonts w:ascii="Franklin Gothic Demi" w:hAnsi="Franklin Gothic Demi"/>
          <w:i/>
          <w:noProof/>
          <w:sz w:val="12"/>
          <w:lang w:val="en-US" w:eastAsia="en-US"/>
        </w:rPr>
        <mc:AlternateContent>
          <mc:Choice Requires="wps">
            <w:drawing>
              <wp:inline distT="0" distB="0" distL="0" distR="0" wp14:anchorId="43F72EC2" wp14:editId="7CC99FC4">
                <wp:extent cx="6419850" cy="0"/>
                <wp:effectExtent l="6985" t="12065" r="12065" b="6985"/>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9674D4" id="_x0000_t32" coordsize="21600,21600" o:spt="32" o:oned="t" path="m,l21600,21600e" filled="f">
                <v:path arrowok="t" fillok="f" o:connecttype="none"/>
                <o:lock v:ext="edit" shapetype="t"/>
              </v:shapetype>
              <v:shape id="AutoShape 3" o:spid="_x0000_s1026" type="#_x0000_t32" style="width:50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CnIAIAADsEAAAOAAAAZHJzL2Uyb0RvYy54bWysU9uO2jAQfa/Uf7D8DknYQ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VeYKRI&#10;DxI97b2OldFDGM9gXAFRldra0CA9qlfzrOl3h5SuOqJaHoPfTgZys5CRvEsJF2egyG74ohnEEMCP&#10;szo2tg+QMAV0jJKcbpLwo0cUPs7ybDGfgnL06ktIcU001vnPXPcoGCV23hLRdr7SSoHw2maxDDk8&#10;Ox9okeKaEKoqvRFSRv2lQgMMYDqZxgSnpWDBGcKcbXeVtOhAYIPqefjFHsFzH2b1XrEI1nHC1hfb&#10;EyHPNhSXKuBBY0DnYp1X5MciXazn63k+yiez9ShP63r0tKny0WyTfZrWD3VV1dnPQC3Li04wxlVg&#10;d13XLP+7dbg8nPOi3Rb2NobkPXqcF5C9/kfSUdkg5nktdpqdtvaqOGxoDL68pvAE7u9g37/51S8A&#10;AAD//wMAUEsDBBQABgAIAAAAIQAs65n72QAAAAMBAAAPAAAAZHJzL2Rvd25yZXYueG1sTI/BSsNA&#10;EIbvgu+wjODNbuLBasymiFAQCoK1VI+T7JhEs7Mxu02jT+/Ei14GPv7hn2/y1eQ6NdIQWs8G0kUC&#10;irjytuXawO55fXENKkRki51nMvBFAVbF6UmOmfVHfqJxG2slJRwyNNDE2Gdah6ohh2Hhe2LJ3vzg&#10;MAoOtbYDHqXcdfoySa60w5blQoM93TdUfWwPzsDjRr+8P9z0y/G1bNff+90GP/dLY87PprtbUJGm&#10;+LcMs76oQyFOpT+wDaozII/E3zlnSZoKlzPrItf/3YsfAAAA//8DAFBLAQItABQABgAIAAAAIQC2&#10;gziS/gAAAOEBAAATAAAAAAAAAAAAAAAAAAAAAABbQ29udGVudF9UeXBlc10ueG1sUEsBAi0AFAAG&#10;AAgAAAAhADj9If/WAAAAlAEAAAsAAAAAAAAAAAAAAAAALwEAAF9yZWxzLy5yZWxzUEsBAi0AFAAG&#10;AAgAAAAhANoqMKcgAgAAOwQAAA4AAAAAAAAAAAAAAAAALgIAAGRycy9lMm9Eb2MueG1sUEsBAi0A&#10;FAAGAAgAAAAhACzrmfvZAAAAAwEAAA8AAAAAAAAAAAAAAAAAegQAAGRycy9kb3ducmV2LnhtbFBL&#10;BQYAAAAABAAEAPMAAACABQAAAAA=&#10;" strokecolor="#d8d8d8">
                <w10:anchorlock/>
              </v:shape>
            </w:pict>
          </mc:Fallback>
        </mc:AlternateContent>
      </w:r>
    </w:p>
    <w:p w14:paraId="7734498D" w14:textId="77777777" w:rsidR="004478B5" w:rsidRPr="002D39E5" w:rsidRDefault="004478B5" w:rsidP="005759BC">
      <w:pPr>
        <w:ind w:left="720" w:hanging="720"/>
        <w:jc w:val="center"/>
        <w:rPr>
          <w:rFonts w:ascii="Arial" w:hAnsi="Arial" w:cs="Arial"/>
          <w:i/>
          <w:color w:val="404040"/>
          <w:sz w:val="28"/>
        </w:rPr>
      </w:pPr>
    </w:p>
    <w:p w14:paraId="6FC71A2E" w14:textId="77777777" w:rsidR="00196167" w:rsidRPr="00196167" w:rsidRDefault="00196167" w:rsidP="00196167">
      <w:pPr>
        <w:pStyle w:val="Heading1Plain"/>
        <w:jc w:val="center"/>
        <w:rPr>
          <w:rFonts w:ascii="Arial" w:hAnsi="Arial" w:cs="Arial"/>
          <w:b/>
          <w:bCs/>
          <w:color w:val="auto"/>
          <w:sz w:val="28"/>
          <w:szCs w:val="28"/>
        </w:rPr>
      </w:pPr>
      <w:r w:rsidRPr="00196167">
        <w:rPr>
          <w:rFonts w:ascii="Arial" w:hAnsi="Arial" w:cs="Arial"/>
          <w:b/>
          <w:bCs/>
          <w:color w:val="auto"/>
          <w:sz w:val="28"/>
          <w:szCs w:val="28"/>
        </w:rPr>
        <w:t>A Sleeping Giant Awakens: Seamless Onboarding in the Global Life Insurance Market</w:t>
      </w:r>
    </w:p>
    <w:p w14:paraId="69B6155B" w14:textId="2380B940" w:rsidR="00EF32A6" w:rsidRPr="002D39E5" w:rsidRDefault="00634C84" w:rsidP="00127E29">
      <w:pPr>
        <w:jc w:val="center"/>
        <w:rPr>
          <w:rFonts w:ascii="Arial" w:hAnsi="Arial" w:cs="Arial"/>
          <w:i/>
          <w:sz w:val="20"/>
          <w:szCs w:val="20"/>
        </w:rPr>
      </w:pPr>
      <w:r>
        <w:rPr>
          <w:rFonts w:ascii="Arial" w:hAnsi="Arial" w:cs="Arial"/>
          <w:i/>
          <w:sz w:val="20"/>
          <w:szCs w:val="20"/>
        </w:rPr>
        <w:t xml:space="preserve">By </w:t>
      </w:r>
      <w:r w:rsidR="00D053D4">
        <w:rPr>
          <w:rFonts w:ascii="Arial" w:hAnsi="Arial" w:cs="Arial"/>
          <w:i/>
          <w:sz w:val="20"/>
          <w:szCs w:val="20"/>
        </w:rPr>
        <w:t>Robin Wagner, Senior Vice President: International Insurance at TransUnion</w:t>
      </w:r>
    </w:p>
    <w:p w14:paraId="095E20C0" w14:textId="77777777" w:rsidR="00F374FF" w:rsidRPr="002D39E5" w:rsidRDefault="00E22BB5" w:rsidP="00127E29">
      <w:pPr>
        <w:jc w:val="both"/>
        <w:rPr>
          <w:rFonts w:ascii="Arial" w:hAnsi="Arial" w:cs="Arial"/>
          <w:sz w:val="22"/>
          <w:szCs w:val="22"/>
        </w:rPr>
      </w:pPr>
      <w:r w:rsidRPr="002D39E5">
        <w:rPr>
          <w:rFonts w:ascii="Arial" w:hAnsi="Arial" w:cs="Arial"/>
          <w:i/>
          <w:noProof/>
          <w:sz w:val="22"/>
          <w:szCs w:val="22"/>
          <w:lang w:val="en-US" w:eastAsia="en-US"/>
        </w:rPr>
        <mc:AlternateContent>
          <mc:Choice Requires="wps">
            <w:drawing>
              <wp:inline distT="0" distB="0" distL="0" distR="0" wp14:anchorId="5E03137E" wp14:editId="370FBB31">
                <wp:extent cx="6419850" cy="0"/>
                <wp:effectExtent l="6985" t="13335" r="12065" b="5715"/>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8AEC58" id="AutoShape 4" o:spid="_x0000_s1026" type="#_x0000_t32" style="width:50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M3IAIAADs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V+wEiR&#10;HiR62nsdK6M8jGcwroCoSm1taJAe1at51vS7Q0pXHVEtj8FvJwO5WchI3qWEizNQZDd80QxiCODH&#10;WR0b2wdImAI6RklON0n40SMKH2d5tphPQTl69SWkuCYa6/xnrnsUjBI7b4loO19ppUB4bbNYhhye&#10;nQ+0SHFNCFWV3ggpo/5SoaHEi+lkGhOcloIFZwhztt1V0qIDgQ2q5+EXewTPfZjVe8UiWMcJW19s&#10;T4Q821BcqoAHjQGdi3VekR+LdLGer+f5KJ/M1qM8revR06bKR7NN9jCtP9VVVWc/A7UsLzrBGFeB&#10;3XVds/zv1uHycM6LdlvY2xiS9+hxXkD2+h9JR2WDmOe12Gl22tqr4rChMfjymsITuL+Dff/mV78A&#10;AAD//wMAUEsDBBQABgAIAAAAIQAs65n72QAAAAMBAAAPAAAAZHJzL2Rvd25yZXYueG1sTI/BSsNA&#10;EIbvgu+wjODNbuLBasymiFAQCoK1VI+T7JhEs7Mxu02jT+/Ei14GPv7hn2/y1eQ6NdIQWs8G0kUC&#10;irjytuXawO55fXENKkRki51nMvBFAVbF6UmOmfVHfqJxG2slJRwyNNDE2Gdah6ohh2Hhe2LJ3vzg&#10;MAoOtbYDHqXcdfoySa60w5blQoM93TdUfWwPzsDjRr+8P9z0y/G1bNff+90GP/dLY87PprtbUJGm&#10;+LcMs76oQyFOpT+wDaozII/E3zlnSZoKlzPrItf/3YsfAAAA//8DAFBLAQItABQABgAIAAAAIQC2&#10;gziS/gAAAOEBAAATAAAAAAAAAAAAAAAAAAAAAABbQ29udGVudF9UeXBlc10ueG1sUEsBAi0AFAAG&#10;AAgAAAAhADj9If/WAAAAlAEAAAsAAAAAAAAAAAAAAAAALwEAAF9yZWxzLy5yZWxzUEsBAi0AFAAG&#10;AAgAAAAhAE+VwzcgAgAAOwQAAA4AAAAAAAAAAAAAAAAALgIAAGRycy9lMm9Eb2MueG1sUEsBAi0A&#10;FAAGAAgAAAAhACzrmfvZAAAAAwEAAA8AAAAAAAAAAAAAAAAAegQAAGRycy9kb3ducmV2LnhtbFBL&#10;BQYAAAAABAAEAPMAAACABQAAAAA=&#10;" strokecolor="#d8d8d8">
                <w10:anchorlock/>
              </v:shape>
            </w:pict>
          </mc:Fallback>
        </mc:AlternateContent>
      </w:r>
    </w:p>
    <w:p w14:paraId="4FB46CCA" w14:textId="77777777" w:rsidR="002D39E5" w:rsidRPr="002D39E5" w:rsidRDefault="002D39E5" w:rsidP="002D39E5">
      <w:pPr>
        <w:jc w:val="both"/>
        <w:rPr>
          <w:rFonts w:ascii="Arial" w:hAnsi="Arial" w:cs="Arial"/>
          <w:lang w:val="en-US"/>
        </w:rPr>
      </w:pPr>
    </w:p>
    <w:p w14:paraId="06171088" w14:textId="1A29871C" w:rsidR="00196167" w:rsidRPr="00A16B7F" w:rsidRDefault="00196167" w:rsidP="00A16B7F">
      <w:pPr>
        <w:jc w:val="both"/>
        <w:rPr>
          <w:rFonts w:ascii="Arial" w:hAnsi="Arial" w:cs="Arial"/>
          <w:b/>
          <w:bCs/>
          <w:sz w:val="22"/>
          <w:szCs w:val="22"/>
        </w:rPr>
      </w:pPr>
      <w:r w:rsidRPr="00A16B7F">
        <w:rPr>
          <w:rFonts w:ascii="Arial" w:hAnsi="Arial" w:cs="Arial"/>
          <w:b/>
          <w:bCs/>
          <w:sz w:val="22"/>
          <w:szCs w:val="22"/>
        </w:rPr>
        <w:t>Around the world, the life insurance industry has been slow to evolve, putting it out of step with banking, short-term insurance and the retail industry. To advance and grow in a digital age, the life insurance industry must reinvent how it interacts and transacts with consumers. A more simplified application and quoting process that requires less intervention can move turnaround times from days to hours — potentially minutes, creating an exciting path forward for firms to differentiate their services and build strong competitive advantages.</w:t>
      </w:r>
    </w:p>
    <w:p w14:paraId="4630F4C5" w14:textId="77777777" w:rsidR="00A16B7F" w:rsidRPr="008E35DF" w:rsidRDefault="00A16B7F" w:rsidP="00196167">
      <w:pPr>
        <w:rPr>
          <w:b/>
          <w:bCs/>
        </w:rPr>
      </w:pPr>
    </w:p>
    <w:p w14:paraId="3DE1E063" w14:textId="502C26F1" w:rsidR="00196167" w:rsidRPr="00A16B7F" w:rsidRDefault="00196167" w:rsidP="00A16B7F">
      <w:pPr>
        <w:jc w:val="both"/>
        <w:rPr>
          <w:rFonts w:ascii="Arial" w:hAnsi="Arial" w:cs="Arial"/>
          <w:sz w:val="22"/>
          <w:szCs w:val="22"/>
        </w:rPr>
      </w:pPr>
      <w:r w:rsidRPr="00A16B7F">
        <w:rPr>
          <w:rFonts w:ascii="Arial" w:hAnsi="Arial" w:cs="Arial"/>
          <w:sz w:val="22"/>
          <w:szCs w:val="22"/>
        </w:rPr>
        <w:t>The global life insurance industry is enormous at approximately US$3 trillion in gross written premiums annually</w:t>
      </w:r>
      <w:r w:rsidRPr="00A16B7F">
        <w:rPr>
          <w:rStyle w:val="FootnoteReference"/>
          <w:rFonts w:ascii="Arial" w:hAnsi="Arial" w:cs="Arial"/>
          <w:sz w:val="22"/>
          <w:szCs w:val="22"/>
        </w:rPr>
        <w:footnoteReference w:id="1"/>
      </w:r>
      <w:r w:rsidRPr="00A16B7F">
        <w:rPr>
          <w:rFonts w:ascii="Arial" w:hAnsi="Arial" w:cs="Arial"/>
          <w:sz w:val="22"/>
          <w:szCs w:val="22"/>
        </w:rPr>
        <w:t>. In South Africa, gross written premiums are up to four times as large as general insurance industry premiums (including household, short-term and disability insurance). In India, the market leader Life Insurance Corporation is a cornerstone of the whole Indian economy with approximately $450bn in assets</w:t>
      </w:r>
      <w:r w:rsidRPr="00A16B7F">
        <w:rPr>
          <w:rStyle w:val="FootnoteReference"/>
          <w:rFonts w:ascii="Arial" w:hAnsi="Arial" w:cs="Arial"/>
          <w:sz w:val="22"/>
          <w:szCs w:val="22"/>
        </w:rPr>
        <w:footnoteReference w:id="2"/>
      </w:r>
      <w:r w:rsidRPr="00A16B7F">
        <w:rPr>
          <w:rFonts w:ascii="Arial" w:hAnsi="Arial" w:cs="Arial"/>
          <w:sz w:val="22"/>
          <w:szCs w:val="22"/>
        </w:rPr>
        <w:t>.</w:t>
      </w:r>
    </w:p>
    <w:p w14:paraId="48DEDB0B" w14:textId="77777777" w:rsidR="00A16B7F" w:rsidRPr="00A16B7F" w:rsidRDefault="00A16B7F" w:rsidP="00A16B7F">
      <w:pPr>
        <w:jc w:val="both"/>
        <w:rPr>
          <w:rFonts w:ascii="Arial" w:hAnsi="Arial" w:cs="Arial"/>
          <w:sz w:val="22"/>
          <w:szCs w:val="22"/>
        </w:rPr>
      </w:pPr>
    </w:p>
    <w:p w14:paraId="1D6A0B89" w14:textId="288619A0" w:rsidR="00196167" w:rsidRPr="00A16B7F" w:rsidRDefault="00196167" w:rsidP="00A16B7F">
      <w:pPr>
        <w:jc w:val="both"/>
        <w:rPr>
          <w:rFonts w:ascii="Arial" w:hAnsi="Arial" w:cs="Arial"/>
          <w:sz w:val="22"/>
          <w:szCs w:val="22"/>
        </w:rPr>
      </w:pPr>
      <w:r w:rsidRPr="00A16B7F">
        <w:rPr>
          <w:rFonts w:ascii="Arial" w:hAnsi="Arial" w:cs="Arial"/>
          <w:sz w:val="22"/>
          <w:szCs w:val="22"/>
        </w:rPr>
        <w:t>Worldwide, the industry offers a range of policy and product combinations, which are sold through extensive distribution channels: about 52% of global life insurance is sold via banks while brokers, financial advisers and a small portion of direct sellers sell the remainder.</w:t>
      </w:r>
    </w:p>
    <w:p w14:paraId="3B91E6CB" w14:textId="77777777" w:rsidR="00A16B7F" w:rsidRPr="00A16B7F" w:rsidRDefault="00A16B7F" w:rsidP="00A16B7F">
      <w:pPr>
        <w:jc w:val="both"/>
        <w:rPr>
          <w:rFonts w:ascii="Arial" w:hAnsi="Arial" w:cs="Arial"/>
          <w:sz w:val="22"/>
          <w:szCs w:val="22"/>
        </w:rPr>
      </w:pPr>
    </w:p>
    <w:p w14:paraId="08494AE2" w14:textId="62A125D6" w:rsidR="00196167" w:rsidRPr="00A16B7F" w:rsidRDefault="00196167" w:rsidP="00A16B7F">
      <w:pPr>
        <w:jc w:val="both"/>
        <w:rPr>
          <w:rFonts w:ascii="Arial" w:hAnsi="Arial" w:cs="Arial"/>
          <w:sz w:val="22"/>
          <w:szCs w:val="22"/>
        </w:rPr>
      </w:pPr>
      <w:r w:rsidRPr="00A16B7F">
        <w:rPr>
          <w:rFonts w:ascii="Arial" w:hAnsi="Arial" w:cs="Arial"/>
          <w:noProof/>
          <w:sz w:val="22"/>
          <w:szCs w:val="22"/>
          <w:lang w:val="en-US"/>
        </w:rPr>
        <mc:AlternateContent>
          <mc:Choice Requires="wps">
            <w:drawing>
              <wp:anchor distT="45720" distB="45720" distL="114300" distR="114300" simplePos="0" relativeHeight="251662336" behindDoc="0" locked="0" layoutInCell="1" allowOverlap="1" wp14:anchorId="19FB9AF9" wp14:editId="5CE4E2CC">
                <wp:simplePos x="0" y="0"/>
                <wp:positionH relativeFrom="column">
                  <wp:posOffset>3866515</wp:posOffset>
                </wp:positionH>
                <wp:positionV relativeFrom="paragraph">
                  <wp:posOffset>10795</wp:posOffset>
                </wp:positionV>
                <wp:extent cx="2635250" cy="12636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263650"/>
                        </a:xfrm>
                        <a:prstGeom prst="rect">
                          <a:avLst/>
                        </a:prstGeom>
                        <a:solidFill>
                          <a:srgbClr val="FFFFFF"/>
                        </a:solidFill>
                        <a:ln w="9525">
                          <a:solidFill>
                            <a:srgbClr val="000000"/>
                          </a:solidFill>
                          <a:miter lim="800000"/>
                          <a:headEnd/>
                          <a:tailEnd/>
                        </a:ln>
                      </wps:spPr>
                      <wps:txbx>
                        <w:txbxContent>
                          <w:p w14:paraId="1011062E" w14:textId="625CA2A2" w:rsidR="00196167" w:rsidRPr="00C73A42" w:rsidRDefault="00196167" w:rsidP="00C73A42">
                            <w:pPr>
                              <w:jc w:val="both"/>
                              <w:rPr>
                                <w:rFonts w:ascii="Arial" w:hAnsi="Arial" w:cs="Arial"/>
                                <w:sz w:val="22"/>
                                <w:szCs w:val="22"/>
                              </w:rPr>
                            </w:pPr>
                            <w:r w:rsidRPr="00C73A42">
                              <w:rPr>
                                <w:rFonts w:ascii="Arial" w:hAnsi="Arial" w:cs="Arial"/>
                                <w:sz w:val="22"/>
                                <w:szCs w:val="22"/>
                              </w:rPr>
                              <w:t>Growth in the life insurance industry is held back by legacy systems and generally poor turnaround times that put it way behind its FinTech, banking, financial services and general insurance peers.</w:t>
                            </w:r>
                          </w:p>
                          <w:p w14:paraId="7826DEAF" w14:textId="77777777" w:rsidR="00196167" w:rsidRPr="00C73A42" w:rsidRDefault="00196167" w:rsidP="00C73A42">
                            <w:pPr>
                              <w:jc w:val="both"/>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B9AF9" id="_x0000_t202" coordsize="21600,21600" o:spt="202" path="m,l,21600r21600,l21600,xe">
                <v:stroke joinstyle="miter"/>
                <v:path gradientshapeok="t" o:connecttype="rect"/>
              </v:shapetype>
              <v:shape id="Text Box 2" o:spid="_x0000_s1026" type="#_x0000_t202" style="position:absolute;left:0;text-align:left;margin-left:304.45pt;margin-top:.85pt;width:207.5pt;height:9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0IQIAAEcEAAAOAAAAZHJzL2Uyb0RvYy54bWysU9tu2zAMfR+wfxD0vjjxkrQ14hRdugwD&#10;ugvQ7gNoWY6FyaImKbG7rx8lp2l2exmmB0EUqaPDQ3J1PXSaHaTzCk3JZ5MpZ9IIrJXZlfzLw/bV&#10;JWc+gKlBo5Elf5SeX69fvlj1tpA5tqhr6RiBGF/0tuRtCLbIMi9a2YGfoJWGnA26DgKZbpfVDnpC&#10;73SWT6fLrEdXW4dCek+3t6OTrxN+00gRPjWNl4HpkhO3kHaX9iru2XoFxc6BbZU40oB/YNGBMvTp&#10;CeoWArC9U79BdUo49NiEicAuw6ZRQqYcKJvZ9Jds7luwMuVC4nh7ksn/P1jx8fDZMVWXPJ9dcGag&#10;oyI9yCGwNziwPOrTW19Q2L2lwDDQNdU55ertHYqvnhnctGB28sY57FsJNfGbxZfZ2dMRx0eQqv+A&#10;NX0D+4AJaGhcF8UjORihU50eT7WJVARd5svXi3xBLkG+GVlLMuIfUDw9t86HdxI7Fg8ld1T8BA+H&#10;Ox/G0KeQ+JtHreqt0joZbldttGMHoEbZpnVE/ylMG9aX/IqYjAr8FWKa1p8gOhWo47XqSn55CoIi&#10;6vbW1EQTigBKj2fKTpujkFG7UcUwVAMFRnUrrB9JUodjZ9Mk0qFF952znrq65P7bHpzkTL83VJar&#10;2XwexyAZ88VFToY791TnHjCCoEoeOBuPm5BGJ3I0eEPla1QS9pnJkSt1ayrNcbLiOJzbKep5/tc/&#10;AAAA//8DAFBLAwQUAAYACAAAACEA8a6Rzd4AAAAKAQAADwAAAGRycy9kb3ducmV2LnhtbEyPy07D&#10;MBBF90j8gzVIbBC1aVGShjgVQgLBrpSqbN14mkT4EWw3DX/PdAXLmXN1H9VqsoaNGGLvnYS7mQCG&#10;rvG6d62E7cfzbQEsJuW0Mt6hhB+MsKovLypVan9y7zhuUsvIxMVSSehSGkrOY9OhVXHmB3TEDj5Y&#10;legMLddBncjcGj4XIuNW9Y4SOjXgU4fN1+ZoJRT3r+NnfFusd012MMt0k48v30HK66vp8QFYwin9&#10;ieFcn6pDTZ32/uh0ZEZCJoolSQnkwM5czBf02Eug3Bx4XfH/E+pfAAAA//8DAFBLAQItABQABgAI&#10;AAAAIQC2gziS/gAAAOEBAAATAAAAAAAAAAAAAAAAAAAAAABbQ29udGVudF9UeXBlc10ueG1sUEsB&#10;Ai0AFAAGAAgAAAAhADj9If/WAAAAlAEAAAsAAAAAAAAAAAAAAAAALwEAAF9yZWxzLy5yZWxzUEsB&#10;Ai0AFAAGAAgAAAAhAP50LHQhAgAARwQAAA4AAAAAAAAAAAAAAAAALgIAAGRycy9lMm9Eb2MueG1s&#10;UEsBAi0AFAAGAAgAAAAhAPGukc3eAAAACgEAAA8AAAAAAAAAAAAAAAAAewQAAGRycy9kb3ducmV2&#10;LnhtbFBLBQYAAAAABAAEAPMAAACGBQAAAAA=&#10;">
                <v:textbox>
                  <w:txbxContent>
                    <w:p w14:paraId="1011062E" w14:textId="625CA2A2" w:rsidR="00196167" w:rsidRPr="00C73A42" w:rsidRDefault="00196167" w:rsidP="00C73A42">
                      <w:pPr>
                        <w:jc w:val="both"/>
                        <w:rPr>
                          <w:rFonts w:ascii="Arial" w:hAnsi="Arial" w:cs="Arial"/>
                          <w:sz w:val="22"/>
                          <w:szCs w:val="22"/>
                        </w:rPr>
                      </w:pPr>
                      <w:r w:rsidRPr="00C73A42">
                        <w:rPr>
                          <w:rFonts w:ascii="Arial" w:hAnsi="Arial" w:cs="Arial"/>
                          <w:sz w:val="22"/>
                          <w:szCs w:val="22"/>
                        </w:rPr>
                        <w:t>Growth in the life insurance industry is held back by legacy systems and generally poor turnaround times that put it way behind its FinTech, banking, financial services and general insurance peers.</w:t>
                      </w:r>
                    </w:p>
                    <w:p w14:paraId="7826DEAF" w14:textId="77777777" w:rsidR="00196167" w:rsidRPr="00C73A42" w:rsidRDefault="00196167" w:rsidP="00C73A42">
                      <w:pPr>
                        <w:jc w:val="both"/>
                        <w:rPr>
                          <w:rFonts w:ascii="Arial" w:hAnsi="Arial" w:cs="Arial"/>
                          <w:sz w:val="22"/>
                          <w:szCs w:val="22"/>
                        </w:rPr>
                      </w:pPr>
                    </w:p>
                  </w:txbxContent>
                </v:textbox>
                <w10:wrap type="square"/>
              </v:shape>
            </w:pict>
          </mc:Fallback>
        </mc:AlternateContent>
      </w:r>
      <w:r w:rsidRPr="00A16B7F">
        <w:rPr>
          <w:rFonts w:ascii="Arial" w:hAnsi="Arial" w:cs="Arial"/>
          <w:sz w:val="22"/>
          <w:szCs w:val="22"/>
        </w:rPr>
        <w:t>Industry growth is tepid at less than 1% globally</w:t>
      </w:r>
      <w:r w:rsidRPr="00A16B7F">
        <w:rPr>
          <w:rStyle w:val="FootnoteReference"/>
          <w:rFonts w:ascii="Arial" w:hAnsi="Arial" w:cs="Arial"/>
          <w:sz w:val="22"/>
          <w:szCs w:val="22"/>
        </w:rPr>
        <w:footnoteReference w:id="3"/>
      </w:r>
      <w:r w:rsidRPr="00A16B7F">
        <w:rPr>
          <w:rFonts w:ascii="Arial" w:hAnsi="Arial" w:cs="Arial"/>
          <w:sz w:val="22"/>
          <w:szCs w:val="22"/>
        </w:rPr>
        <w:t>. While the industry’s sheer size limits its pace of expansion, growth is also held back by legacy systems and generally poor turnaround times that put it way behind its FinTech, banking, financial services and general insurance peers.</w:t>
      </w:r>
    </w:p>
    <w:p w14:paraId="7ECA77D8" w14:textId="1161B824" w:rsidR="00196167" w:rsidRDefault="00196167" w:rsidP="00A16B7F">
      <w:pPr>
        <w:jc w:val="both"/>
        <w:rPr>
          <w:rFonts w:ascii="Arial" w:hAnsi="Arial" w:cs="Arial"/>
          <w:sz w:val="22"/>
          <w:szCs w:val="22"/>
        </w:rPr>
      </w:pPr>
    </w:p>
    <w:p w14:paraId="6CE1EA7B" w14:textId="40A5153F" w:rsidR="00AA6945" w:rsidRDefault="00AA6945" w:rsidP="00A16B7F">
      <w:pPr>
        <w:jc w:val="both"/>
        <w:rPr>
          <w:rFonts w:ascii="Arial" w:hAnsi="Arial" w:cs="Arial"/>
          <w:sz w:val="22"/>
          <w:szCs w:val="22"/>
        </w:rPr>
      </w:pPr>
    </w:p>
    <w:p w14:paraId="182CF0F9" w14:textId="0F254731" w:rsidR="00AA6945" w:rsidRDefault="00AA6945" w:rsidP="00A16B7F">
      <w:pPr>
        <w:jc w:val="both"/>
        <w:rPr>
          <w:rFonts w:ascii="Arial" w:hAnsi="Arial" w:cs="Arial"/>
          <w:sz w:val="22"/>
          <w:szCs w:val="22"/>
        </w:rPr>
      </w:pPr>
    </w:p>
    <w:p w14:paraId="2428E843" w14:textId="5063146D" w:rsidR="00AA6945" w:rsidRDefault="00AA6945" w:rsidP="00A16B7F">
      <w:pPr>
        <w:jc w:val="both"/>
        <w:rPr>
          <w:rFonts w:ascii="Arial" w:hAnsi="Arial" w:cs="Arial"/>
          <w:sz w:val="22"/>
          <w:szCs w:val="22"/>
        </w:rPr>
      </w:pPr>
    </w:p>
    <w:p w14:paraId="04137B62" w14:textId="7A7113A6" w:rsidR="00AA6945" w:rsidRDefault="00AA6945" w:rsidP="00A16B7F">
      <w:pPr>
        <w:jc w:val="both"/>
        <w:rPr>
          <w:rFonts w:ascii="Arial" w:hAnsi="Arial" w:cs="Arial"/>
          <w:sz w:val="22"/>
          <w:szCs w:val="22"/>
        </w:rPr>
      </w:pPr>
    </w:p>
    <w:p w14:paraId="5F0BB838" w14:textId="5FA7325B" w:rsidR="00AA6945" w:rsidRDefault="00AA6945" w:rsidP="00A16B7F">
      <w:pPr>
        <w:jc w:val="both"/>
        <w:rPr>
          <w:rFonts w:ascii="Arial" w:hAnsi="Arial" w:cs="Arial"/>
          <w:sz w:val="22"/>
          <w:szCs w:val="22"/>
        </w:rPr>
      </w:pPr>
    </w:p>
    <w:p w14:paraId="2C43AA1F" w14:textId="3AE231AB" w:rsidR="00AA6945" w:rsidRDefault="00AA6945" w:rsidP="00A16B7F">
      <w:pPr>
        <w:jc w:val="both"/>
        <w:rPr>
          <w:rFonts w:ascii="Arial" w:hAnsi="Arial" w:cs="Arial"/>
          <w:sz w:val="22"/>
          <w:szCs w:val="22"/>
        </w:rPr>
      </w:pPr>
    </w:p>
    <w:p w14:paraId="12982EC3" w14:textId="7346A6CF" w:rsidR="00AA6945" w:rsidRDefault="00AA6945" w:rsidP="00A16B7F">
      <w:pPr>
        <w:jc w:val="both"/>
        <w:rPr>
          <w:rFonts w:ascii="Arial" w:hAnsi="Arial" w:cs="Arial"/>
          <w:sz w:val="22"/>
          <w:szCs w:val="22"/>
        </w:rPr>
      </w:pPr>
    </w:p>
    <w:p w14:paraId="787A4756" w14:textId="060F9D11" w:rsidR="00AA6945" w:rsidRDefault="00AA6945" w:rsidP="00A16B7F">
      <w:pPr>
        <w:jc w:val="both"/>
        <w:rPr>
          <w:rFonts w:ascii="Arial" w:hAnsi="Arial" w:cs="Arial"/>
          <w:sz w:val="22"/>
          <w:szCs w:val="22"/>
        </w:rPr>
      </w:pPr>
    </w:p>
    <w:p w14:paraId="20093B2B" w14:textId="1D2F979F" w:rsidR="00AA6945" w:rsidRDefault="00AA6945" w:rsidP="00A16B7F">
      <w:pPr>
        <w:jc w:val="both"/>
        <w:rPr>
          <w:rFonts w:ascii="Arial" w:hAnsi="Arial" w:cs="Arial"/>
          <w:sz w:val="22"/>
          <w:szCs w:val="22"/>
        </w:rPr>
      </w:pPr>
    </w:p>
    <w:p w14:paraId="45D86EAD" w14:textId="1B1ABA5E" w:rsidR="00AA6945" w:rsidRDefault="00AA6945" w:rsidP="00A16B7F">
      <w:pPr>
        <w:jc w:val="both"/>
        <w:rPr>
          <w:rFonts w:ascii="Arial" w:hAnsi="Arial" w:cs="Arial"/>
          <w:sz w:val="22"/>
          <w:szCs w:val="22"/>
        </w:rPr>
      </w:pPr>
    </w:p>
    <w:p w14:paraId="6B6C619E" w14:textId="37E9D074" w:rsidR="00AA6945" w:rsidRDefault="00AA6945" w:rsidP="00A16B7F">
      <w:pPr>
        <w:jc w:val="both"/>
        <w:rPr>
          <w:rFonts w:ascii="Arial" w:hAnsi="Arial" w:cs="Arial"/>
          <w:sz w:val="22"/>
          <w:szCs w:val="22"/>
        </w:rPr>
      </w:pPr>
    </w:p>
    <w:p w14:paraId="1FEEB4E7" w14:textId="239ED5B1" w:rsidR="00AA6945" w:rsidRDefault="00AA6945" w:rsidP="00A16B7F">
      <w:pPr>
        <w:jc w:val="both"/>
        <w:rPr>
          <w:rFonts w:ascii="Arial" w:hAnsi="Arial" w:cs="Arial"/>
          <w:sz w:val="22"/>
          <w:szCs w:val="22"/>
        </w:rPr>
      </w:pPr>
    </w:p>
    <w:p w14:paraId="1F789DA0" w14:textId="7143D10C" w:rsidR="00AA6945" w:rsidRDefault="00AA6945" w:rsidP="00A16B7F">
      <w:pPr>
        <w:jc w:val="both"/>
        <w:rPr>
          <w:rFonts w:ascii="Arial" w:hAnsi="Arial" w:cs="Arial"/>
          <w:sz w:val="22"/>
          <w:szCs w:val="22"/>
        </w:rPr>
      </w:pPr>
    </w:p>
    <w:p w14:paraId="51B7B5F7" w14:textId="77777777" w:rsidR="00AA6945" w:rsidRPr="00A16B7F" w:rsidRDefault="00AA6945" w:rsidP="00A16B7F">
      <w:pPr>
        <w:jc w:val="both"/>
        <w:rPr>
          <w:rFonts w:ascii="Arial" w:hAnsi="Arial" w:cs="Arial"/>
          <w:sz w:val="22"/>
          <w:szCs w:val="22"/>
        </w:rPr>
      </w:pPr>
    </w:p>
    <w:p w14:paraId="38649F11" w14:textId="1586A6E9" w:rsidR="00196167" w:rsidRPr="00C73A42" w:rsidRDefault="00196167" w:rsidP="00C73A42">
      <w:pPr>
        <w:pStyle w:val="Heading3Plain"/>
        <w:jc w:val="both"/>
        <w:rPr>
          <w:rFonts w:ascii="Arial" w:hAnsi="Arial" w:cs="Arial"/>
        </w:rPr>
      </w:pPr>
      <w:r w:rsidRPr="00C73A42">
        <w:rPr>
          <w:rFonts w:ascii="Arial" w:hAnsi="Arial" w:cs="Arial"/>
        </w:rPr>
        <w:lastRenderedPageBreak/>
        <w:t>Legacy infrastructures and an Old World customer experience</w:t>
      </w:r>
    </w:p>
    <w:p w14:paraId="3853940E" w14:textId="77777777" w:rsidR="00AA6945" w:rsidRDefault="00AA6945" w:rsidP="00C73A42">
      <w:pPr>
        <w:jc w:val="both"/>
        <w:rPr>
          <w:rFonts w:ascii="Arial" w:hAnsi="Arial" w:cs="Arial"/>
          <w:sz w:val="22"/>
          <w:szCs w:val="22"/>
        </w:rPr>
      </w:pPr>
    </w:p>
    <w:p w14:paraId="073723EC" w14:textId="0FCCA145" w:rsidR="00196167" w:rsidRPr="00C73A42" w:rsidRDefault="00196167" w:rsidP="00C73A42">
      <w:pPr>
        <w:jc w:val="both"/>
        <w:rPr>
          <w:rFonts w:ascii="Arial" w:hAnsi="Arial" w:cs="Arial"/>
          <w:sz w:val="22"/>
          <w:szCs w:val="22"/>
        </w:rPr>
      </w:pPr>
      <w:r w:rsidRPr="00C73A42">
        <w:rPr>
          <w:rFonts w:ascii="Arial" w:hAnsi="Arial" w:cs="Arial"/>
          <w:noProof/>
          <w:sz w:val="22"/>
          <w:szCs w:val="22"/>
          <w:lang w:val="en-US"/>
        </w:rPr>
        <mc:AlternateContent>
          <mc:Choice Requires="wps">
            <w:drawing>
              <wp:anchor distT="45720" distB="45720" distL="114300" distR="114300" simplePos="0" relativeHeight="251663360" behindDoc="0" locked="0" layoutInCell="1" allowOverlap="1" wp14:anchorId="76D4DA71" wp14:editId="0A8E379A">
                <wp:simplePos x="0" y="0"/>
                <wp:positionH relativeFrom="column">
                  <wp:posOffset>3879850</wp:posOffset>
                </wp:positionH>
                <wp:positionV relativeFrom="paragraph">
                  <wp:posOffset>1124585</wp:posOffset>
                </wp:positionV>
                <wp:extent cx="2527300" cy="194945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949450"/>
                        </a:xfrm>
                        <a:prstGeom prst="rect">
                          <a:avLst/>
                        </a:prstGeom>
                        <a:solidFill>
                          <a:srgbClr val="FFFFFF"/>
                        </a:solidFill>
                        <a:ln w="9525">
                          <a:solidFill>
                            <a:srgbClr val="000000"/>
                          </a:solidFill>
                          <a:miter lim="800000"/>
                          <a:headEnd/>
                          <a:tailEnd/>
                        </a:ln>
                      </wps:spPr>
                      <wps:txbx>
                        <w:txbxContent>
                          <w:p w14:paraId="7658DAE1" w14:textId="77777777" w:rsidR="00196167" w:rsidRPr="00C73A42" w:rsidRDefault="00196167" w:rsidP="00C73A42">
                            <w:pPr>
                              <w:jc w:val="both"/>
                              <w:rPr>
                                <w:rFonts w:ascii="Arial" w:hAnsi="Arial" w:cs="Arial"/>
                                <w:sz w:val="22"/>
                                <w:szCs w:val="22"/>
                              </w:rPr>
                            </w:pPr>
                            <w:r w:rsidRPr="00C73A42">
                              <w:rPr>
                                <w:rFonts w:ascii="Arial" w:hAnsi="Arial" w:cs="Arial"/>
                                <w:sz w:val="22"/>
                                <w:szCs w:val="22"/>
                              </w:rPr>
                              <w:t>In an age of powerful predictive analytics and intelligent technologies, the life insurance industry still relies on actuarial tables and other traditional data points to determine risk. The entire customer journey fails to meet modern consumer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4DA71" id="_x0000_s1027" type="#_x0000_t202" style="position:absolute;left:0;text-align:left;margin-left:305.5pt;margin-top:88.55pt;width:199pt;height:1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Uf3JgIAAEwEAAAOAAAAZHJzL2Uyb0RvYy54bWysVNtu2zAMfR+wfxD0vtjxkrUx4hRdugwD&#10;ugvQ7gMYWY6FSaInKbG7ry8lp2nQbS/D/CCIInV0eEh6eTUYzQ7SeYW24tNJzpm0AmtldxX/fr95&#10;c8mZD2Br0GhlxR+k51er16+WfVfKAlvUtXSMQKwv+67ibQhdmWVetNKAn2AnLTkbdAYCmW6X1Q56&#10;Qjc6K/L8XdajqzuHQnpPpzejk68SftNIEb42jZeB6YoTt5BWl9ZtXLPVEsqdg65V4kgD/oGFAWXp&#10;0RPUDQRge6d+gzJKOPTYhIlAk2HTKCFTDpTNNH+RzV0LnUy5kDi+O8nk/x+s+HL45piqK15wZsFQ&#10;ie7lENh7HFgR1ek7X1LQXUdhYaBjqnLK1He3KH54ZnHdgt3Ja+ewbyXUxG4ab2ZnV0ccH0G2/Wes&#10;6RnYB0xAQ+NMlI7EYIROVXo4VSZSEXRYzIuLtzm5BPmmi9liNk+1y6B8ut45Hz5KNCxuKu6o9Ake&#10;Drc+RDpQPoXE1zxqVW+U1slwu+1aO3YAapNN+lIGL8K0ZX3FF/NiPirwV4g8fX+CMCpQv2tlKn55&#10;CoIy6vbB1qkbAyg97omytkcho3ajimHYDqliSeUo8hbrB1LW4djeNI60adH94qyn1q64/7kHJznT&#10;nyxVZzGdzeIsJGM2vyjIcOee7bkHrCCoigfOxu06pPmJulm8pio2Kun7zORImVo2yX4crzgT53aK&#10;ev4JrB4BAAD//wMAUEsDBBQABgAIAAAAIQBVDSMJ4QAAAAwBAAAPAAAAZHJzL2Rvd25yZXYueG1s&#10;TI/NTsMwEITvSLyDtUhcELUNUZKGOBVCAsGtlKpc3XibRPgn2G4a3h73BMedGc1+U69mo8mEPgzO&#10;CuALBgRt69RgOwHbj+fbEkiI0iqpnUUBPxhg1Vxe1LJS7mTfcdrEjqQSGyopoI9xrCgNbY9GhoUb&#10;0Sbv4LyRMZ2+o8rLUyo3mt4xllMjB5s+9HLEpx7br83RCCiz1+kzvN2vd21+0Mt4U0wv316I66v5&#10;8QFIxDn+heGMn9ChSUx7d7QqEC0g5zxtickoCg7knGBsmaS9gKzMONCmpv9HNL8AAAD//wMAUEsB&#10;Ai0AFAAGAAgAAAAhALaDOJL+AAAA4QEAABMAAAAAAAAAAAAAAAAAAAAAAFtDb250ZW50X1R5cGVz&#10;XS54bWxQSwECLQAUAAYACAAAACEAOP0h/9YAAACUAQAACwAAAAAAAAAAAAAAAAAvAQAAX3JlbHMv&#10;LnJlbHNQSwECLQAUAAYACAAAACEANdFH9yYCAABMBAAADgAAAAAAAAAAAAAAAAAuAgAAZHJzL2Uy&#10;b0RvYy54bWxQSwECLQAUAAYACAAAACEAVQ0jCeEAAAAMAQAADwAAAAAAAAAAAAAAAACABAAAZHJz&#10;L2Rvd25yZXYueG1sUEsFBgAAAAAEAAQA8wAAAI4FAAAAAA==&#10;">
                <v:textbox>
                  <w:txbxContent>
                    <w:p w14:paraId="7658DAE1" w14:textId="77777777" w:rsidR="00196167" w:rsidRPr="00C73A42" w:rsidRDefault="00196167" w:rsidP="00C73A42">
                      <w:pPr>
                        <w:jc w:val="both"/>
                        <w:rPr>
                          <w:rFonts w:ascii="Arial" w:hAnsi="Arial" w:cs="Arial"/>
                          <w:sz w:val="22"/>
                          <w:szCs w:val="22"/>
                        </w:rPr>
                      </w:pPr>
                      <w:r w:rsidRPr="00C73A42">
                        <w:rPr>
                          <w:rFonts w:ascii="Arial" w:hAnsi="Arial" w:cs="Arial"/>
                          <w:sz w:val="22"/>
                          <w:szCs w:val="22"/>
                        </w:rPr>
                        <w:t>In an age of powerful predictive analytics and intelligent technologies, the life insurance industry still relies on actuarial tables and other traditional data points to determine risk. The entire customer journey fails to meet modern consumer expectations.</w:t>
                      </w:r>
                    </w:p>
                  </w:txbxContent>
                </v:textbox>
                <w10:wrap type="square"/>
              </v:shape>
            </w:pict>
          </mc:Fallback>
        </mc:AlternateContent>
      </w:r>
      <w:r w:rsidRPr="00C73A42">
        <w:rPr>
          <w:rFonts w:ascii="Arial" w:hAnsi="Arial" w:cs="Arial"/>
          <w:sz w:val="22"/>
          <w:szCs w:val="22"/>
        </w:rPr>
        <w:t>In the US, the average turnaround time between application and receiving a life policy is approximately 27 days. Other countries aren’t much better, with turnaround times of 3-5 weeks depending on the level of underwriting required. Onboarding simply doesn’t match the needs of modern consumers and the process is fraught with uncertainty and anxiety — even if you fill in an application you have no idea if you will get the policy or not.</w:t>
      </w:r>
    </w:p>
    <w:p w14:paraId="7EAA5197" w14:textId="77777777" w:rsidR="00C73A42" w:rsidRPr="00C73A42" w:rsidRDefault="00C73A42" w:rsidP="00C73A42">
      <w:pPr>
        <w:jc w:val="both"/>
        <w:rPr>
          <w:rFonts w:ascii="Arial" w:hAnsi="Arial" w:cs="Arial"/>
          <w:sz w:val="22"/>
          <w:szCs w:val="22"/>
        </w:rPr>
      </w:pPr>
    </w:p>
    <w:p w14:paraId="6969D8EB" w14:textId="7B696C57" w:rsidR="00196167" w:rsidRPr="00C73A42" w:rsidRDefault="00196167" w:rsidP="00C73A42">
      <w:pPr>
        <w:jc w:val="both"/>
        <w:rPr>
          <w:rFonts w:ascii="Arial" w:hAnsi="Arial" w:cs="Arial"/>
          <w:sz w:val="22"/>
          <w:szCs w:val="22"/>
        </w:rPr>
      </w:pPr>
      <w:r w:rsidRPr="00C73A42">
        <w:rPr>
          <w:rFonts w:ascii="Arial" w:hAnsi="Arial" w:cs="Arial"/>
          <w:sz w:val="22"/>
          <w:szCs w:val="22"/>
        </w:rPr>
        <w:t>Application forms are littered with onerous questions and in lots of cases the applicant also requires medical tests. In an age of powerful predictive analytics and intelligent technologies, the life industry still relies on actuarial tables to determine risk, as well as other traditional data points, including an applicant’s geographical location and marital status. This is then layered with a medical analysis.</w:t>
      </w:r>
    </w:p>
    <w:p w14:paraId="5F95BC67" w14:textId="77777777" w:rsidR="00C73A42" w:rsidRPr="00C73A42" w:rsidRDefault="00C73A42" w:rsidP="00C73A42">
      <w:pPr>
        <w:jc w:val="both"/>
        <w:rPr>
          <w:rFonts w:ascii="Arial" w:hAnsi="Arial" w:cs="Arial"/>
          <w:b/>
          <w:bCs/>
          <w:sz w:val="22"/>
          <w:szCs w:val="22"/>
        </w:rPr>
      </w:pPr>
    </w:p>
    <w:p w14:paraId="1C4CF8BC" w14:textId="7F8FE7CF" w:rsidR="00AA6945" w:rsidRDefault="00196167" w:rsidP="00AA6945">
      <w:pPr>
        <w:jc w:val="both"/>
        <w:rPr>
          <w:rFonts w:ascii="Arial" w:hAnsi="Arial" w:cs="Arial"/>
          <w:sz w:val="22"/>
          <w:szCs w:val="22"/>
        </w:rPr>
      </w:pPr>
      <w:r w:rsidRPr="00C73A42">
        <w:rPr>
          <w:rFonts w:ascii="Arial" w:hAnsi="Arial" w:cs="Arial"/>
          <w:sz w:val="22"/>
          <w:szCs w:val="22"/>
        </w:rPr>
        <w:t>And it doesn’t stop with onboarding. To this day some insurers take death claim forms (and its numerous supporting documents) via fax only. The entire customer experience (CX) hasn’t moved with the times and doesn’t match the experience consumers expect when they are buying a product or a set of services.</w:t>
      </w:r>
    </w:p>
    <w:p w14:paraId="4EBCF98B" w14:textId="77777777" w:rsidR="00AA6945" w:rsidRPr="00AA6945" w:rsidRDefault="00AA6945" w:rsidP="00AA6945">
      <w:pPr>
        <w:jc w:val="both"/>
        <w:rPr>
          <w:rFonts w:ascii="Arial" w:hAnsi="Arial" w:cs="Arial"/>
          <w:b/>
          <w:bCs/>
          <w:sz w:val="22"/>
          <w:szCs w:val="22"/>
        </w:rPr>
      </w:pPr>
    </w:p>
    <w:p w14:paraId="3052DAE4" w14:textId="4FEF1166" w:rsidR="00196167" w:rsidRPr="00AA6945" w:rsidRDefault="00196167" w:rsidP="00AA6945">
      <w:pPr>
        <w:pStyle w:val="Heading3Plain"/>
        <w:jc w:val="both"/>
        <w:rPr>
          <w:rFonts w:ascii="Arial" w:hAnsi="Arial" w:cs="Arial"/>
        </w:rPr>
      </w:pPr>
      <w:r w:rsidRPr="00AA6945">
        <w:rPr>
          <w:rFonts w:ascii="Arial" w:hAnsi="Arial" w:cs="Arial"/>
        </w:rPr>
        <w:t>Reinventing the CX journey</w:t>
      </w:r>
    </w:p>
    <w:p w14:paraId="021FABC1" w14:textId="77777777" w:rsidR="00AA6945" w:rsidRDefault="00AA6945" w:rsidP="00AA6945">
      <w:pPr>
        <w:jc w:val="both"/>
        <w:rPr>
          <w:rFonts w:ascii="Arial" w:hAnsi="Arial" w:cs="Arial"/>
          <w:b/>
          <w:bCs/>
          <w:sz w:val="22"/>
          <w:szCs w:val="22"/>
        </w:rPr>
      </w:pPr>
    </w:p>
    <w:p w14:paraId="75A431DE" w14:textId="7963BB91" w:rsidR="00196167" w:rsidRDefault="00196167" w:rsidP="00AA6945">
      <w:pPr>
        <w:jc w:val="both"/>
        <w:rPr>
          <w:rFonts w:ascii="Arial" w:hAnsi="Arial" w:cs="Arial"/>
          <w:sz w:val="22"/>
          <w:szCs w:val="22"/>
        </w:rPr>
      </w:pPr>
      <w:r w:rsidRPr="00AA6945">
        <w:rPr>
          <w:rFonts w:ascii="Arial" w:hAnsi="Arial" w:cs="Arial"/>
          <w:b/>
          <w:bCs/>
          <w:sz w:val="22"/>
          <w:szCs w:val="22"/>
        </w:rPr>
        <w:t xml:space="preserve">The life insurance industry’s onboarding journey is ripe for reinvention. </w:t>
      </w:r>
      <w:r w:rsidRPr="00AA6945">
        <w:rPr>
          <w:rFonts w:ascii="Arial" w:hAnsi="Arial" w:cs="Arial"/>
          <w:sz w:val="22"/>
          <w:szCs w:val="22"/>
        </w:rPr>
        <w:t>If the industry is going to progress and digitally moderni</w:t>
      </w:r>
      <w:r w:rsidR="00AA6945">
        <w:rPr>
          <w:rFonts w:ascii="Arial" w:hAnsi="Arial" w:cs="Arial"/>
          <w:sz w:val="22"/>
          <w:szCs w:val="22"/>
        </w:rPr>
        <w:t>s</w:t>
      </w:r>
      <w:r w:rsidRPr="00AA6945">
        <w:rPr>
          <w:rFonts w:ascii="Arial" w:hAnsi="Arial" w:cs="Arial"/>
          <w:sz w:val="22"/>
          <w:szCs w:val="22"/>
        </w:rPr>
        <w:t>e, it needs to transform how customers onboard. The journey must be much shorter, if not instantaneous, and much more customer friendly.</w:t>
      </w:r>
    </w:p>
    <w:p w14:paraId="1730E278" w14:textId="77777777" w:rsidR="00AA6945" w:rsidRPr="00AA6945" w:rsidRDefault="00AA6945" w:rsidP="00AA6945">
      <w:pPr>
        <w:jc w:val="both"/>
        <w:rPr>
          <w:rFonts w:ascii="Arial" w:hAnsi="Arial" w:cs="Arial"/>
          <w:sz w:val="22"/>
          <w:szCs w:val="22"/>
        </w:rPr>
      </w:pPr>
    </w:p>
    <w:p w14:paraId="371A1812" w14:textId="496CC7CC" w:rsidR="00196167" w:rsidRDefault="00196167" w:rsidP="00AA6945">
      <w:pPr>
        <w:jc w:val="both"/>
        <w:rPr>
          <w:rFonts w:ascii="Arial" w:hAnsi="Arial" w:cs="Arial"/>
          <w:sz w:val="22"/>
          <w:szCs w:val="22"/>
        </w:rPr>
      </w:pPr>
      <w:r w:rsidRPr="00AA6945">
        <w:rPr>
          <w:rFonts w:ascii="Arial" w:hAnsi="Arial" w:cs="Arial"/>
          <w:sz w:val="22"/>
          <w:szCs w:val="22"/>
        </w:rPr>
        <w:t>This is why we’re seeing life insurance companies emulating the retail experience. They’re setting up different brands and franchises where customers can walk in, pick their policy off the shelf (so to speak) and purchase it. They’re using technology to auto-populate application forms and draw data from third-parties to run basic risk and affordability checks.</w:t>
      </w:r>
    </w:p>
    <w:p w14:paraId="6D39B6E9" w14:textId="77777777" w:rsidR="00AA6945" w:rsidRPr="00AA6945" w:rsidRDefault="00AA6945" w:rsidP="00AA6945">
      <w:pPr>
        <w:jc w:val="both"/>
        <w:rPr>
          <w:rFonts w:ascii="Arial" w:hAnsi="Arial" w:cs="Arial"/>
          <w:sz w:val="22"/>
          <w:szCs w:val="22"/>
        </w:rPr>
      </w:pPr>
    </w:p>
    <w:p w14:paraId="7F1A3F48" w14:textId="3B61D3A8" w:rsidR="00196167" w:rsidRDefault="00196167" w:rsidP="00AA6945">
      <w:pPr>
        <w:jc w:val="both"/>
        <w:rPr>
          <w:rFonts w:ascii="Arial" w:hAnsi="Arial" w:cs="Arial"/>
          <w:sz w:val="22"/>
          <w:szCs w:val="22"/>
        </w:rPr>
      </w:pPr>
      <w:r w:rsidRPr="00AA6945">
        <w:rPr>
          <w:rFonts w:ascii="Arial" w:hAnsi="Arial" w:cs="Arial"/>
          <w:sz w:val="22"/>
          <w:szCs w:val="22"/>
        </w:rPr>
        <w:t>Fraud is always an important issue in insurance, and as insurers digitalize and move to more faceless interactions and speed up their onboarding processes, there’s often a worry that easier onboarding also makes it easier for fraudsters to simulate identities and receive the same quick approval processes as a valid consumer.</w:t>
      </w:r>
    </w:p>
    <w:p w14:paraId="3301B331" w14:textId="77777777" w:rsidR="00AA6945" w:rsidRPr="00AA6945" w:rsidRDefault="00AA6945" w:rsidP="00AA6945">
      <w:pPr>
        <w:jc w:val="both"/>
        <w:rPr>
          <w:rFonts w:ascii="Arial" w:hAnsi="Arial" w:cs="Arial"/>
          <w:sz w:val="22"/>
          <w:szCs w:val="22"/>
        </w:rPr>
      </w:pPr>
    </w:p>
    <w:p w14:paraId="2CFA97B5" w14:textId="258FBB78" w:rsidR="00196167" w:rsidRDefault="00196167" w:rsidP="00AA6945">
      <w:pPr>
        <w:jc w:val="both"/>
        <w:rPr>
          <w:rFonts w:ascii="Arial" w:hAnsi="Arial" w:cs="Arial"/>
          <w:sz w:val="22"/>
          <w:szCs w:val="22"/>
        </w:rPr>
      </w:pPr>
      <w:r w:rsidRPr="00AA6945">
        <w:rPr>
          <w:rFonts w:ascii="Arial" w:hAnsi="Arial" w:cs="Arial"/>
          <w:noProof/>
          <w:sz w:val="22"/>
          <w:szCs w:val="22"/>
          <w:lang w:val="en-US"/>
        </w:rPr>
        <mc:AlternateContent>
          <mc:Choice Requires="wps">
            <w:drawing>
              <wp:anchor distT="45720" distB="45720" distL="114300" distR="114300" simplePos="0" relativeHeight="251664384" behindDoc="0" locked="0" layoutInCell="1" allowOverlap="1" wp14:anchorId="7B73AF89" wp14:editId="20220386">
                <wp:simplePos x="0" y="0"/>
                <wp:positionH relativeFrom="column">
                  <wp:posOffset>4018280</wp:posOffset>
                </wp:positionH>
                <wp:positionV relativeFrom="paragraph">
                  <wp:posOffset>119380</wp:posOffset>
                </wp:positionV>
                <wp:extent cx="2360930" cy="140462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572EF71" w14:textId="6443DF1B" w:rsidR="00196167" w:rsidRPr="00AA6945" w:rsidRDefault="00196167" w:rsidP="00196167">
                            <w:pPr>
                              <w:rPr>
                                <w:rFonts w:ascii="Arial" w:hAnsi="Arial" w:cs="Arial"/>
                                <w:sz w:val="22"/>
                                <w:szCs w:val="22"/>
                              </w:rPr>
                            </w:pPr>
                            <w:r w:rsidRPr="00AA6945">
                              <w:rPr>
                                <w:rFonts w:ascii="Arial" w:hAnsi="Arial" w:cs="Arial"/>
                                <w:sz w:val="22"/>
                                <w:szCs w:val="22"/>
                              </w:rPr>
                              <w:t>Seamless customer integration and management is coming across a broad range of verticals, including insurance. Companies that best take advantage of these solutions will emerge as new leaders and consumer favo</w:t>
                            </w:r>
                            <w:r w:rsidR="00AA6945">
                              <w:rPr>
                                <w:rFonts w:ascii="Arial" w:hAnsi="Arial" w:cs="Arial"/>
                                <w:sz w:val="22"/>
                                <w:szCs w:val="22"/>
                              </w:rPr>
                              <w:t>u</w:t>
                            </w:r>
                            <w:r w:rsidRPr="00AA6945">
                              <w:rPr>
                                <w:rFonts w:ascii="Arial" w:hAnsi="Arial" w:cs="Arial"/>
                                <w:sz w:val="22"/>
                                <w:szCs w:val="22"/>
                              </w:rPr>
                              <w:t>rites in the same manner as Amazon and Uber.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73AF89" id="Text Box 3" o:spid="_x0000_s1028" type="#_x0000_t202" style="position:absolute;left:0;text-align:left;margin-left:316.4pt;margin-top:9.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FJgIAAEw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0iklhmmU&#10;6En0gbyDnkwjO531BQY9WgwLPR6jyqlSbx+Af/fEwKZlZifunIOuFazG7MbxZnZ1dcDxEaTqPkGN&#10;z7B9gATUN05H6pAMguio0vGiTEyF4+FkusiXU3Rx9I1n+WwxSdplrDhft86HDwI0iZuSOpQ+wbPD&#10;gw8xHVacQ+JrHpSst1KpZLhdtVGOHBi2yTZ9qYIXYcqQrqTL+WQ+MPBXiDx9f4LQMmC/K6lLenMJ&#10;YkXk7b2pUzcGJtWwx5SVOREZuRtYDH3VJ8UmZ30qqI/IrIOhvXEccdOC+0lJh61dUv9jz5ygRH00&#10;qM5yPJvFWUjGbP4WqSTu2lNde5jhCFXSQMmw3YQ0P4k3e4cqbmXiN8o9ZHJKGVs20X4arzgT13aK&#10;+vUTWD8DAAD//wMAUEsDBBQABgAIAAAAIQB5CSSY3gAAAAsBAAAPAAAAZHJzL2Rvd25yZXYueG1s&#10;TI/BTsMwEETvSPyDtUjcqE2IoirEqaoIrpXaInHdxtskJV6H2EnD3+Oe4DRazWjmbbFZbC9mGn3n&#10;WMPzSoEgrp3puNHwcXx/WoPwAdlg75g0/JCHTXl/V2Bu3JX3NB9CI2IJ+xw1tCEMuZS+bsmiX7mB&#10;OHpnN1oM8RwbaUa8xnLby0SpTFrsOC60OFDVUv11mKyG6Vht532VXD7nnUl32Rta7L+1fnxYtq8g&#10;Ai3hLww3/IgOZWQ6uYmNF72G7CWJ6CEa66i3gFJpBuKkIUmVAlkW8v8P5S8AAAD//wMAUEsBAi0A&#10;FAAGAAgAAAAhALaDOJL+AAAA4QEAABMAAAAAAAAAAAAAAAAAAAAAAFtDb250ZW50X1R5cGVzXS54&#10;bWxQSwECLQAUAAYACAAAACEAOP0h/9YAAACUAQAACwAAAAAAAAAAAAAAAAAvAQAAX3JlbHMvLnJl&#10;bHNQSwECLQAUAAYACAAAACEAqPP7xSYCAABMBAAADgAAAAAAAAAAAAAAAAAuAgAAZHJzL2Uyb0Rv&#10;Yy54bWxQSwECLQAUAAYACAAAACEAeQkkmN4AAAALAQAADwAAAAAAAAAAAAAAAACABAAAZHJzL2Rv&#10;d25yZXYueG1sUEsFBgAAAAAEAAQA8wAAAIsFAAAAAA==&#10;">
                <v:textbox style="mso-fit-shape-to-text:t">
                  <w:txbxContent>
                    <w:p w14:paraId="1572EF71" w14:textId="6443DF1B" w:rsidR="00196167" w:rsidRPr="00AA6945" w:rsidRDefault="00196167" w:rsidP="00196167">
                      <w:pPr>
                        <w:rPr>
                          <w:rFonts w:ascii="Arial" w:hAnsi="Arial" w:cs="Arial"/>
                          <w:sz w:val="22"/>
                          <w:szCs w:val="22"/>
                        </w:rPr>
                      </w:pPr>
                      <w:r w:rsidRPr="00AA6945">
                        <w:rPr>
                          <w:rFonts w:ascii="Arial" w:hAnsi="Arial" w:cs="Arial"/>
                          <w:sz w:val="22"/>
                          <w:szCs w:val="22"/>
                        </w:rPr>
                        <w:t>Seamless customer integration and management is coming across a broad range of verticals, including insurance. Companies that best take advantage of these solutions will emerge as new leaders and consumer favo</w:t>
                      </w:r>
                      <w:r w:rsidR="00AA6945">
                        <w:rPr>
                          <w:rFonts w:ascii="Arial" w:hAnsi="Arial" w:cs="Arial"/>
                          <w:sz w:val="22"/>
                          <w:szCs w:val="22"/>
                        </w:rPr>
                        <w:t>u</w:t>
                      </w:r>
                      <w:r w:rsidRPr="00AA6945">
                        <w:rPr>
                          <w:rFonts w:ascii="Arial" w:hAnsi="Arial" w:cs="Arial"/>
                          <w:sz w:val="22"/>
                          <w:szCs w:val="22"/>
                        </w:rPr>
                        <w:t>rites in the same manner as Amazon and Uber.</w:t>
                      </w:r>
                    </w:p>
                  </w:txbxContent>
                </v:textbox>
                <w10:wrap type="square"/>
              </v:shape>
            </w:pict>
          </mc:Fallback>
        </mc:AlternateContent>
      </w:r>
      <w:r w:rsidRPr="00AA6945">
        <w:rPr>
          <w:rFonts w:ascii="Arial" w:hAnsi="Arial" w:cs="Arial"/>
          <w:sz w:val="22"/>
          <w:szCs w:val="22"/>
        </w:rPr>
        <w:t>The key is to leverage new technologies to build robust protections while maintaining a friction-right experience. The next era of digital services, including fraud protection and identity management, will be defined by the integration of intelligent technologies like AI and ML with big data. Seamless onboarding solutions represent the next step in this evolution of best practices, bringing together multiple disruptive technologies to offer a new level of consumer and business benefits. Today banks tha</w:t>
      </w:r>
      <w:r w:rsidR="00AA6945">
        <w:rPr>
          <w:rFonts w:ascii="Arial" w:hAnsi="Arial" w:cs="Arial"/>
          <w:sz w:val="22"/>
          <w:szCs w:val="22"/>
        </w:rPr>
        <w:t>t</w:t>
      </w:r>
      <w:r w:rsidRPr="00AA6945">
        <w:rPr>
          <w:rFonts w:ascii="Arial" w:hAnsi="Arial" w:cs="Arial"/>
          <w:sz w:val="22"/>
          <w:szCs w:val="22"/>
        </w:rPr>
        <w:t xml:space="preserve"> have implemented this are capable of collecting and processing all necessary information and rendering a credit decision in minutes with only a few taps of a screen. This kind of seamless customer integration and management is coming across a broad range of verticals, including insurance. Companies that best take advantage of these solutions will emerge as new leaders and consumer favo</w:t>
      </w:r>
      <w:r w:rsidR="00AA6945">
        <w:rPr>
          <w:rFonts w:ascii="Arial" w:hAnsi="Arial" w:cs="Arial"/>
          <w:sz w:val="22"/>
          <w:szCs w:val="22"/>
        </w:rPr>
        <w:t>u</w:t>
      </w:r>
      <w:r w:rsidRPr="00AA6945">
        <w:rPr>
          <w:rFonts w:ascii="Arial" w:hAnsi="Arial" w:cs="Arial"/>
          <w:sz w:val="22"/>
          <w:szCs w:val="22"/>
        </w:rPr>
        <w:t xml:space="preserve">rites in the same manner as Amazon and Uber. For more on this and the future of fraud protection, please visit my colleague’s upcoming blog </w:t>
      </w:r>
      <w:hyperlink r:id="rId17" w:history="1">
        <w:r w:rsidRPr="00AA6945">
          <w:rPr>
            <w:rStyle w:val="Hyperlink"/>
            <w:rFonts w:ascii="Arial" w:hAnsi="Arial" w:cs="Arial"/>
            <w:sz w:val="22"/>
            <w:szCs w:val="22"/>
          </w:rPr>
          <w:t>h</w:t>
        </w:r>
        <w:r w:rsidRPr="00AA6945">
          <w:rPr>
            <w:rStyle w:val="Hyperlink"/>
            <w:rFonts w:ascii="Arial" w:hAnsi="Arial" w:cs="Arial"/>
            <w:sz w:val="22"/>
            <w:szCs w:val="22"/>
          </w:rPr>
          <w:t>ere</w:t>
        </w:r>
      </w:hyperlink>
      <w:r w:rsidRPr="00AA6945">
        <w:rPr>
          <w:rFonts w:ascii="Arial" w:hAnsi="Arial" w:cs="Arial"/>
          <w:sz w:val="22"/>
          <w:szCs w:val="22"/>
        </w:rPr>
        <w:t>.</w:t>
      </w:r>
    </w:p>
    <w:p w14:paraId="1617C124" w14:textId="77777777" w:rsidR="00AA6945" w:rsidRPr="00AA6945" w:rsidRDefault="00AA6945" w:rsidP="00AA6945">
      <w:pPr>
        <w:jc w:val="both"/>
        <w:rPr>
          <w:rFonts w:ascii="Arial" w:hAnsi="Arial" w:cs="Arial"/>
          <w:sz w:val="22"/>
          <w:szCs w:val="22"/>
        </w:rPr>
      </w:pPr>
    </w:p>
    <w:p w14:paraId="249AB99F" w14:textId="77777777" w:rsidR="00196167" w:rsidRPr="00AA6945" w:rsidRDefault="00196167" w:rsidP="00AA6945">
      <w:pPr>
        <w:pStyle w:val="Heading3Plain"/>
        <w:jc w:val="both"/>
        <w:rPr>
          <w:rFonts w:ascii="Arial" w:hAnsi="Arial" w:cs="Arial"/>
        </w:rPr>
      </w:pPr>
      <w:r w:rsidRPr="00AA6945">
        <w:rPr>
          <w:rFonts w:ascii="Arial" w:hAnsi="Arial" w:cs="Arial"/>
        </w:rPr>
        <w:t>The role of data in transforming CX</w:t>
      </w:r>
    </w:p>
    <w:p w14:paraId="7B3118C2" w14:textId="77777777" w:rsidR="00AA6945" w:rsidRDefault="00AA6945" w:rsidP="00196167">
      <w:pPr>
        <w:rPr>
          <w:b/>
          <w:bCs/>
        </w:rPr>
      </w:pPr>
    </w:p>
    <w:p w14:paraId="5ECFCB72" w14:textId="49DB62CD" w:rsidR="00196167" w:rsidRPr="00AA6945" w:rsidRDefault="00196167" w:rsidP="00AA6945">
      <w:pPr>
        <w:jc w:val="both"/>
        <w:rPr>
          <w:rFonts w:ascii="Arial" w:hAnsi="Arial" w:cs="Arial"/>
          <w:sz w:val="22"/>
          <w:szCs w:val="22"/>
        </w:rPr>
      </w:pPr>
      <w:r w:rsidRPr="00AA6945">
        <w:rPr>
          <w:rFonts w:ascii="Arial" w:hAnsi="Arial" w:cs="Arial"/>
          <w:b/>
          <w:bCs/>
          <w:sz w:val="22"/>
          <w:szCs w:val="22"/>
        </w:rPr>
        <w:t>An improved, modernized approach is for insurers to use alternative data and credit data to assess the relative risk associated with individuals at the time of application, before the underwriting process even starts.</w:t>
      </w:r>
      <w:r w:rsidRPr="00AA6945">
        <w:rPr>
          <w:rFonts w:ascii="Arial" w:hAnsi="Arial" w:cs="Arial"/>
          <w:sz w:val="22"/>
          <w:szCs w:val="22"/>
        </w:rPr>
        <w:t xml:space="preserve"> Instead of subjecting customers to a range of questions and tests and causing delays, insurers in countries like the US use alternative data to create scores upfront that give insurers an instant snapshot of a consumer’s behaviours and other measurable indicators over time. Put these in defined risk parameters and you’ve created a straight-through journey of simplified underwriting that either flags an applicant as lower risk — eliminating the need for onerous underwriting — or higher risk — calling for further requirements before approval is granted.</w:t>
      </w:r>
    </w:p>
    <w:p w14:paraId="006A4112" w14:textId="77777777" w:rsidR="00AA6945" w:rsidRPr="00AA6945" w:rsidRDefault="00AA6945" w:rsidP="00AA6945">
      <w:pPr>
        <w:jc w:val="both"/>
        <w:rPr>
          <w:rFonts w:ascii="Arial" w:hAnsi="Arial" w:cs="Arial"/>
          <w:sz w:val="22"/>
          <w:szCs w:val="22"/>
        </w:rPr>
      </w:pPr>
    </w:p>
    <w:p w14:paraId="64BCC794" w14:textId="074F06EA" w:rsidR="00196167" w:rsidRPr="00AA6945" w:rsidRDefault="00196167" w:rsidP="00AA6945">
      <w:pPr>
        <w:jc w:val="both"/>
        <w:rPr>
          <w:rFonts w:ascii="Arial" w:hAnsi="Arial" w:cs="Arial"/>
          <w:sz w:val="22"/>
          <w:szCs w:val="22"/>
        </w:rPr>
      </w:pPr>
      <w:r w:rsidRPr="00AA6945">
        <w:rPr>
          <w:rFonts w:ascii="Arial" w:hAnsi="Arial" w:cs="Arial"/>
          <w:noProof/>
          <w:sz w:val="22"/>
          <w:szCs w:val="22"/>
          <w:lang w:val="en-US"/>
        </w:rPr>
        <mc:AlternateContent>
          <mc:Choice Requires="wps">
            <w:drawing>
              <wp:anchor distT="45720" distB="45720" distL="114300" distR="114300" simplePos="0" relativeHeight="251665408" behindDoc="0" locked="0" layoutInCell="1" allowOverlap="1" wp14:anchorId="53EDDCC2" wp14:editId="2FD81B99">
                <wp:simplePos x="0" y="0"/>
                <wp:positionH relativeFrom="margin">
                  <wp:align>right</wp:align>
                </wp:positionH>
                <wp:positionV relativeFrom="paragraph">
                  <wp:posOffset>149225</wp:posOffset>
                </wp:positionV>
                <wp:extent cx="2360930" cy="1447800"/>
                <wp:effectExtent l="0" t="0" r="1778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solidFill>
                            <a:srgbClr val="000000"/>
                          </a:solidFill>
                          <a:miter lim="800000"/>
                          <a:headEnd/>
                          <a:tailEnd/>
                        </a:ln>
                      </wps:spPr>
                      <wps:txbx>
                        <w:txbxContent>
                          <w:p w14:paraId="5DB5ACCF" w14:textId="77777777" w:rsidR="00196167" w:rsidRPr="00961917" w:rsidRDefault="00196167" w:rsidP="00196167">
                            <w:pPr>
                              <w:rPr>
                                <w:rFonts w:ascii="Arial" w:hAnsi="Arial" w:cs="Arial"/>
                                <w:sz w:val="22"/>
                                <w:szCs w:val="22"/>
                              </w:rPr>
                            </w:pPr>
                            <w:r w:rsidRPr="00961917">
                              <w:rPr>
                                <w:rFonts w:ascii="Arial" w:hAnsi="Arial" w:cs="Arial"/>
                                <w:sz w:val="22"/>
                                <w:szCs w:val="22"/>
                              </w:rPr>
                              <w:t>After working with TransUnion, an insurer in India that implemented data-driven assessments into their onboarding processes between 2018 and 2019 sold 60% more policies and wrote 60% more premiums than their competitors — the highest growth in any portfolio in the Indian market.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EDDCC2" id="_x0000_s1029" type="#_x0000_t202" style="position:absolute;left:0;text-align:left;margin-left:134.7pt;margin-top:11.75pt;width:185.9pt;height:114pt;z-index:25166540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EPKAIAAEw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eicEsM0&#10;luhBDIG8h4EUUZ3e+hKD7i2GhQGPscopU2/vgP/wxMCmY2YnbpyDvhOsQXbTeDM7uzri+AhS95+h&#10;wWfYPkACGlqno3QoBkF0rNLjqTKRCsfDYnaRL2fo4uibzueXV3mqXcbK5+vW+fBRgCZxU1GHpU/w&#10;7HDnQ6TDyueQ+JoHJZutVCoZbldvlCMHhm2yTV/K4FWYMqSv6HJRLEYF/gqRp+9PEFoG7HcldUUx&#10;BfxiECujbh9Mk/aBSTXukbIyRyGjdqOKYaiHVLFZvBtFrqF5RGUdjO2N44ibDtwvSnps7Yr6n3vm&#10;BCXqk8HqLFHAOAvJmC8uCzTcuac+9zDDEaqigZJxuwlpfiJtAzdYxVYmfV+YHCljyybZj+MVZ+Lc&#10;TlEvP4H1EwAAAP//AwBQSwMEFAAGAAgAAAAhAN4OuU/cAAAABwEAAA8AAABkcnMvZG93bnJldi54&#10;bWxMj8FOwzAQRO9I/IO1SNyok1YBFOJUqFIvvRGq0qMbL7HbeB3Fbpv+PcsJjrOzmnlTLSffiwuO&#10;0QVSkM8yEEhtMI46BdvP9dMriJg0Gd0HQgU3jLCs7+8qXZpwpQ+8NKkTHEKx1ApsSkMpZWwteh1n&#10;YUBi7zuMXieWYyfNqK8c7ns5z7Jn6bUjbrB6wJXF9tScvYJ4ytfFVzhu7X5zs81x73Zus1Lq8WF6&#10;fwORcEp/z/CLz+hQM9MhnMlE0SvgIUnBfFGAYHfxkvOQAx+KvABZV/I/f/0DAAD//wMAUEsBAi0A&#10;FAAGAAgAAAAhALaDOJL+AAAA4QEAABMAAAAAAAAAAAAAAAAAAAAAAFtDb250ZW50X1R5cGVzXS54&#10;bWxQSwECLQAUAAYACAAAACEAOP0h/9YAAACUAQAACwAAAAAAAAAAAAAAAAAvAQAAX3JlbHMvLnJl&#10;bHNQSwECLQAUAAYACAAAACEAMruRDygCAABMBAAADgAAAAAAAAAAAAAAAAAuAgAAZHJzL2Uyb0Rv&#10;Yy54bWxQSwECLQAUAAYACAAAACEA3g65T9wAAAAHAQAADwAAAAAAAAAAAAAAAACCBAAAZHJzL2Rv&#10;d25yZXYueG1sUEsFBgAAAAAEAAQA8wAAAIsFAAAAAA==&#10;">
                <v:textbox>
                  <w:txbxContent>
                    <w:p w14:paraId="5DB5ACCF" w14:textId="77777777" w:rsidR="00196167" w:rsidRPr="00961917" w:rsidRDefault="00196167" w:rsidP="00196167">
                      <w:pPr>
                        <w:rPr>
                          <w:rFonts w:ascii="Arial" w:hAnsi="Arial" w:cs="Arial"/>
                          <w:sz w:val="22"/>
                          <w:szCs w:val="22"/>
                        </w:rPr>
                      </w:pPr>
                      <w:r w:rsidRPr="00961917">
                        <w:rPr>
                          <w:rFonts w:ascii="Arial" w:hAnsi="Arial" w:cs="Arial"/>
                          <w:sz w:val="22"/>
                          <w:szCs w:val="22"/>
                        </w:rPr>
                        <w:t>After working with TransUnion, an insurer in India that implemented data-driven assessments into their onboarding processes between 2018 and 2019 sold 60% more policies and wrote 60% more premiums than their competitors — the highest growth in any portfolio in the Indian market.</w:t>
                      </w:r>
                    </w:p>
                  </w:txbxContent>
                </v:textbox>
                <w10:wrap type="square" anchorx="margin"/>
              </v:shape>
            </w:pict>
          </mc:Fallback>
        </mc:AlternateContent>
      </w:r>
      <w:r w:rsidRPr="00AA6945">
        <w:rPr>
          <w:rFonts w:ascii="Arial" w:hAnsi="Arial" w:cs="Arial"/>
          <w:sz w:val="22"/>
          <w:szCs w:val="22"/>
        </w:rPr>
        <w:t>Modernizing the life insurance business is beginning to drive strong improvements in CX and financial performance. For example, after working with TransUnion, an insurer in India that implemented data-driven assessments into their onboarding processes between 2018 and 2019 sold 60% more policies and wrote 60% more premiums than their competitors — the highest growth in any portfolio in the Indian market. In short order, they climbed to the number two ranking in terms of book size in the Indian market. Taking away overcomplicated onboarding processes, enhancing CX and lowering consumer abandonment rates offers the industry massive potential gains.</w:t>
      </w:r>
    </w:p>
    <w:p w14:paraId="7DC8FB66" w14:textId="77777777" w:rsidR="00AA6945" w:rsidRPr="00AA6945" w:rsidRDefault="00AA6945" w:rsidP="00AA6945">
      <w:pPr>
        <w:jc w:val="both"/>
        <w:rPr>
          <w:rFonts w:ascii="Arial" w:hAnsi="Arial" w:cs="Arial"/>
          <w:sz w:val="22"/>
          <w:szCs w:val="22"/>
        </w:rPr>
      </w:pPr>
    </w:p>
    <w:p w14:paraId="39415993" w14:textId="77777777" w:rsidR="00196167" w:rsidRPr="00AA6945" w:rsidRDefault="00196167" w:rsidP="00AA6945">
      <w:pPr>
        <w:jc w:val="both"/>
        <w:rPr>
          <w:rFonts w:ascii="Arial" w:hAnsi="Arial" w:cs="Arial"/>
          <w:sz w:val="22"/>
          <w:szCs w:val="22"/>
        </w:rPr>
      </w:pPr>
      <w:r w:rsidRPr="00AA6945">
        <w:rPr>
          <w:rFonts w:ascii="Arial" w:hAnsi="Arial" w:cs="Arial"/>
          <w:b/>
          <w:bCs/>
          <w:sz w:val="22"/>
          <w:szCs w:val="22"/>
        </w:rPr>
        <w:t xml:space="preserve">Data-driven risk assessment is allowing for a greater proportion of applications in the life insurance industry to be straight-through processed and more policies sold online. </w:t>
      </w:r>
      <w:r w:rsidRPr="00AA6945">
        <w:rPr>
          <w:rFonts w:ascii="Arial" w:hAnsi="Arial" w:cs="Arial"/>
          <w:sz w:val="22"/>
          <w:szCs w:val="22"/>
        </w:rPr>
        <w:t>This doesn’t necessarily mean replacing intermediated channels: the same technology can be used by brokers to capture information electronically and inform customers in real time whether they have been granted a policy or not.</w:t>
      </w:r>
    </w:p>
    <w:p w14:paraId="1B1629F5" w14:textId="77777777" w:rsidR="00196167" w:rsidRDefault="00196167" w:rsidP="00196167"/>
    <w:p w14:paraId="3C544F68" w14:textId="77777777" w:rsidR="00196167" w:rsidRPr="00961917" w:rsidRDefault="00196167" w:rsidP="00196167">
      <w:pPr>
        <w:pStyle w:val="Heading3Plain"/>
        <w:rPr>
          <w:rFonts w:ascii="Arial" w:hAnsi="Arial" w:cs="Arial"/>
        </w:rPr>
      </w:pPr>
      <w:r w:rsidRPr="00961917">
        <w:rPr>
          <w:rFonts w:ascii="Arial" w:hAnsi="Arial" w:cs="Arial"/>
        </w:rPr>
        <w:t>An exciting outlook</w:t>
      </w:r>
    </w:p>
    <w:p w14:paraId="0977137D" w14:textId="77777777" w:rsidR="00196167" w:rsidRPr="00961917" w:rsidRDefault="00196167" w:rsidP="00961917">
      <w:pPr>
        <w:jc w:val="both"/>
        <w:rPr>
          <w:rFonts w:ascii="Arial" w:hAnsi="Arial" w:cs="Arial"/>
          <w:sz w:val="22"/>
          <w:szCs w:val="22"/>
        </w:rPr>
      </w:pPr>
      <w:r w:rsidRPr="00961917">
        <w:rPr>
          <w:rFonts w:ascii="Arial" w:hAnsi="Arial" w:cs="Arial"/>
          <w:sz w:val="22"/>
          <w:szCs w:val="22"/>
        </w:rPr>
        <w:t>Digitally transforming the life insurance onboarding process has enormous potential. Data-based technologies will not only better solve for fraud and risk, they will significantly enhance CX, drive efficiencies and create large new growth and service opportunities. Firms that leverage technology and innovate will differentiate themselves and quickly build strategic advantages.</w:t>
      </w:r>
    </w:p>
    <w:p w14:paraId="3833598F" w14:textId="77777777" w:rsidR="00196167" w:rsidRDefault="00196167" w:rsidP="00196167"/>
    <w:p w14:paraId="147993CF" w14:textId="06BE2B6F" w:rsidR="00031E52" w:rsidRPr="00031E52" w:rsidRDefault="00031E52" w:rsidP="000424B3">
      <w:pPr>
        <w:pStyle w:val="NoSpacing"/>
        <w:jc w:val="center"/>
        <w:rPr>
          <w:rFonts w:ascii="Arial" w:hAnsi="Arial" w:cs="Arial"/>
          <w:b/>
          <w:bCs/>
          <w:sz w:val="22"/>
          <w:szCs w:val="22"/>
        </w:rPr>
      </w:pPr>
      <w:bookmarkStart w:id="0" w:name="_GoBack"/>
      <w:bookmarkEnd w:id="0"/>
      <w:r>
        <w:rPr>
          <w:rFonts w:ascii="Arial" w:hAnsi="Arial" w:cs="Arial"/>
          <w:b/>
          <w:bCs/>
          <w:sz w:val="22"/>
          <w:szCs w:val="22"/>
        </w:rPr>
        <w:t>ENDS</w:t>
      </w:r>
    </w:p>
    <w:sectPr w:rsidR="00031E52" w:rsidRPr="00031E52" w:rsidSect="004478B5">
      <w:headerReference w:type="default" r:id="rId18"/>
      <w:type w:val="continuous"/>
      <w:pgSz w:w="11906" w:h="16838" w:code="9"/>
      <w:pgMar w:top="-1134" w:right="851" w:bottom="1259" w:left="851" w:header="113"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AD87" w14:textId="77777777" w:rsidR="001A6851" w:rsidRDefault="001A6851">
      <w:r>
        <w:separator/>
      </w:r>
    </w:p>
  </w:endnote>
  <w:endnote w:type="continuationSeparator" w:id="0">
    <w:p w14:paraId="14DEF026" w14:textId="77777777" w:rsidR="001A6851" w:rsidRDefault="001A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0AEB" w14:textId="77777777" w:rsidR="00BA2360" w:rsidRDefault="00BA2360">
    <w:pPr>
      <w:pStyle w:val="Footer"/>
    </w:pPr>
    <w:r>
      <w:rPr>
        <w:noProof/>
        <w:lang w:val="en-US" w:eastAsia="en-US"/>
      </w:rPr>
      <mc:AlternateContent>
        <mc:Choice Requires="wpg">
          <w:drawing>
            <wp:anchor distT="0" distB="0" distL="114300" distR="114300" simplePos="0" relativeHeight="251658752" behindDoc="0" locked="0" layoutInCell="1" allowOverlap="1" wp14:anchorId="656F177F" wp14:editId="71E54404">
              <wp:simplePos x="0" y="0"/>
              <wp:positionH relativeFrom="column">
                <wp:posOffset>2540</wp:posOffset>
              </wp:positionH>
              <wp:positionV relativeFrom="paragraph">
                <wp:posOffset>-20320</wp:posOffset>
              </wp:positionV>
              <wp:extent cx="6400800" cy="537209"/>
              <wp:effectExtent l="0" t="0" r="19050" b="0"/>
              <wp:wrapNone/>
              <wp:docPr id="18" name="Group 18"/>
              <wp:cNvGraphicFramePr/>
              <a:graphic xmlns:a="http://schemas.openxmlformats.org/drawingml/2006/main">
                <a:graphicData uri="http://schemas.microsoft.com/office/word/2010/wordprocessingGroup">
                  <wpg:wgp>
                    <wpg:cNvGrpSpPr/>
                    <wpg:grpSpPr>
                      <a:xfrm>
                        <a:off x="0" y="0"/>
                        <a:ext cx="6400800" cy="537209"/>
                        <a:chOff x="0" y="0"/>
                        <a:chExt cx="6400800" cy="537209"/>
                      </a:xfrm>
                    </wpg:grpSpPr>
                    <wps:wsp>
                      <wps:cNvPr id="19" name="Straight Connector 19"/>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38100" y="95250"/>
                          <a:ext cx="6267450" cy="441959"/>
                          <a:chOff x="0" y="0"/>
                          <a:chExt cx="6267450" cy="441959"/>
                        </a:xfrm>
                      </wpg:grpSpPr>
                      <wps:wsp>
                        <wps:cNvPr id="25" name="Text Box 2"/>
                        <wps:cNvSpPr txBox="1">
                          <a:spLocks noChangeArrowheads="1"/>
                        </wps:cNvSpPr>
                        <wps:spPr bwMode="auto">
                          <a:xfrm>
                            <a:off x="0" y="0"/>
                            <a:ext cx="3362959" cy="441959"/>
                          </a:xfrm>
                          <a:prstGeom prst="rect">
                            <a:avLst/>
                          </a:prstGeom>
                          <a:solidFill>
                            <a:srgbClr val="FFFFFF"/>
                          </a:solidFill>
                          <a:ln w="9525">
                            <a:noFill/>
                            <a:miter lim="800000"/>
                            <a:headEnd/>
                            <a:tailEnd/>
                          </a:ln>
                        </wps:spPr>
                        <wps:txbx>
                          <w:txbxContent>
                            <w:p w14:paraId="28D591A8" w14:textId="77777777" w:rsidR="00BA2360" w:rsidRPr="00D47A8E" w:rsidRDefault="00BA2360"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2441AB2E" w14:textId="77777777" w:rsidR="00BA2360" w:rsidRDefault="00BA2360"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1" w:history="1">
                                <w:r w:rsidRPr="00534070">
                                  <w:rPr>
                                    <w:rStyle w:val="Hyperlink"/>
                                    <w:sz w:val="18"/>
                                    <w:szCs w:val="18"/>
                                  </w:rPr>
                                  <w:t>mcmailbox@transunion.co.za</w:t>
                                </w:r>
                              </w:hyperlink>
                            </w:p>
                            <w:p w14:paraId="0650D2B0" w14:textId="77777777" w:rsidR="00BA2360" w:rsidRPr="00931F99" w:rsidRDefault="00BA2360" w:rsidP="00F65E1A">
                              <w:pPr>
                                <w:pStyle w:val="Footer"/>
                                <w:rPr>
                                  <w:sz w:val="8"/>
                                  <w:szCs w:val="8"/>
                                </w:rPr>
                              </w:pPr>
                            </w:p>
                          </w:txbxContent>
                        </wps:txbx>
                        <wps:bodyPr rot="0" vert="horz" wrap="square" lIns="91440" tIns="45720" rIns="91440" bIns="45720" anchor="t" anchorCtr="0">
                          <a:spAutoFit/>
                        </wps:bodyPr>
                      </wps:wsp>
                      <pic:pic xmlns:pic="http://schemas.openxmlformats.org/drawingml/2006/picture">
                        <pic:nvPicPr>
                          <pic:cNvPr id="26" name="Picture 2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4475" y="95250"/>
                            <a:ext cx="942975" cy="247650"/>
                          </a:xfrm>
                          <a:prstGeom prst="rect">
                            <a:avLst/>
                          </a:prstGeom>
                          <a:noFill/>
                        </pic:spPr>
                      </pic:pic>
                    </wpg:grpSp>
                  </wpg:wgp>
                </a:graphicData>
              </a:graphic>
              <wp14:sizeRelV relativeFrom="margin">
                <wp14:pctHeight>0</wp14:pctHeight>
              </wp14:sizeRelV>
            </wp:anchor>
          </w:drawing>
        </mc:Choice>
        <mc:Fallback>
          <w:pict>
            <v:group w14:anchorId="656F177F" id="Group 18" o:spid="_x0000_s1030" style="position:absolute;margin-left:.2pt;margin-top:-1.6pt;width:7in;height:42.3pt;z-index:251658752;mso-height-relative:margin" coordsize="6400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NXyGQQAADkLAAAOAAAAZHJzL2Uyb0RvYy54bWzEVttu2zgQfV9g/4HQ&#10;eyNblp1YiFJ0nSYo0N0Nmu4H0BQlEZVILklbdr9+h0NJdhxvm6YPNRCFtyFnzpwz5PXbXduQLTdW&#10;KJlH04tJRLhkqhCyyqN/Pt+9uYqIdVQWtFGS59Ge2+jtze+/XXc644mqVVNwQ2ATabNO51HtnM7i&#10;2LKat9ReKM0lTJbKtNRB11RxYWgHu7dNnEwmi7hTptBGMW4tjN6GyegG9y9LztzfZWm5I00egW8O&#10;vwa/a/+Nb65pVhmqa8F6N+grvGipkHDouNUtdZRsjHi2VSuYUVaV7oKpNlZlKRjHGCCa6eQkmnuj&#10;NhpjqbKu0iNMAO0JTq/elv21fTBEFJA7yJSkLeQIjyXQB3A6XWWw5t7oR/1g+oEq9Hy8u9K0/j9E&#10;QnYI636Ele8cYTC4SCeTqwmgz2BuPrtMJsuAO6shOc/MWP3+24bxcGzsvRud6TRQyB5Qsj+H0mNN&#10;NUfwrUdgQGk5oPToDBVV7chKSQk8U4ZMMS7vBxisZI+XzSxA9yqwkJ9juDTTxrp7rlriG3nUCOk9&#10;pBndfrQOkgNLhyV+uJGkg8QmlwC+71vViOJONA12vMT4qjFkS0EclDEu3dwnBnY5Wgm9RsKgDysE&#10;gi23b3g44xMvgUCQ52k45Ny+037fRsJqb1aCF6Nh7923DPv13pSjrH/EeLTAk5V0o3ErpDLn3Ha7&#10;weUyrB8QCHF7CNaq2GOKERpgXlAL8nEUTk+bBNh/LC7o/7i4ZldTryIQ0XKezPvaNYosWVymMIgi&#10;S9Ppcv5SkZ03HFn3C0SWzAe0Pvvw/lA7kgS8UFm+EhG3g+GRc/qjYl8skWpVU1nxd8aorua0gBoQ&#10;8tiL0pv63AQqk3X3pyqg4tGNU8iCl5Sz2WyReHRPkB4BO2iwl6mB6oC7/49Mj8QGyjPVehTlHf6e&#10;a3KQtucB7iyVlzVQimatcHCjNqLNIyi68PPmNPNovJcFth0VTWifF7fbrXdIz4HkxKhwc8JND41a&#10;ma8R6eDWzCP774YaHpHmgwSwl9M0BQ467KRzKPURMccz6+MZKhlslUcuIqG5cng1e3+tfgdJuRNY&#10;1g5y62WIatOCZfDXX4vQelbwv/98ACu38f6HJ0j7oj1aar5s9Bu4wTV1Yi0a4fb4GoFceKfk9kEw&#10;TzTfOdwdyWKgNUz7UwmMAM7DqmAD9BHshM5WA4UGKj9dHvvukwPXjdBDkfftPjRA9uTRcAad8CC5&#10;VWzTwm0QXliGNxClkrYW2kI6M96ueZFH5kOB2vKcZZ/AQeSWdYY7VmOlxRqP48CzcQI9Pjjp/ff3&#10;ynfFOJ8laXoJpeF8AVymydLP+kdGkl4uQoF8vSpHSaG/4ebDJjiMLOyfHn0b3mfQevIAPO7jqsOL&#10;9+Y/AAAA//8DAFBLAwQKAAAAAAAAACEAAsH5drISAACyEgAAFAAAAGRycy9tZWRpYS9pbWFnZTEu&#10;cG5niVBORw0KGgoAAAANSUhEUgAAAJoAAAAoCAYAAAAG/eNpAAAAAXNSR0IArs4c6QAAAARnQU1B&#10;AACxjwv8YQUAAAAJcEhZcwAAFxEAABcRAcom8z8AABJHSURBVHhe7VwJmFXVfT+NtUmtNkZlUOMW&#10;FyRquqXZ2i+2MYlm1WhiVr/ElBjTWJJYW/eERhtjtFkoYEuNAvPu+t4MDCBbQBAG5r27vfeAkVGW&#10;EAxGQFEkFqLITH+//z33zZ3HnS2SyVfm/b7vfm/m/+6599xzfue/nvtUAw30ixneycqOPqPs8CFl&#10;+huU6f1aWd4r+Hu/MvytygkLygyuV2bxPN2igQaGAbP9bGX7k0Gw59SCzT3qZ9t71Lwne5Rb7lF2&#10;0KOcqEe1bYD8qR616Bc9IN7LkLeAiO/RV2iggUFge9eCYNvV4m096pFNIFGwHUezsvwbVK70UWUE&#10;7wOhLlN2aYIyvCkgWKea8zhI90uQMHwZ592l8vk/0ldroIEMmN49ag401WJoKbu8DcT5pmqtNulv&#10;szE9PCY2r5En2m/Blh6Y1zbI36jPaKCBFAzve2Ie50OLOUGrsotn6W+GhunzjkG7+1TL2ticWv58&#10;5Xb8sf62gQaAXPEaMX/zN1IbTVeTJr1OfzN85LyJKl/tVgt/3qOM0k+0tIFRD2PNmYggd6hFW+mP&#10;zVWTenpJZgfnQPZFEOYKle8cut9led8V0uYr3coKPqilDYxqWP73hWRWsEvNqDOXRimnVj5LLdcO&#10;n+toLR0c06cfrazSY2oJotLm0uo+5G1gFIJayvJDSVMYXl8z53acADO4Qy2kc4+Ic7hgdFqoHFSt&#10;60jid2lpA6MSP+06DiR4QqJM0/uxlsYw/U9KrszyX1T58Awt/QP9qdFT938KPfiuubhS0h5G+EMt&#10;bWB0AmSwAjsmWnAApnIN/LVF+Hsh5FskgjS9vcr2Fys3Wq7s8L0q579Dta5fBiLOVrngFH0hmuBv&#10;qbkbVuL8+7UEWs3/lzjA8DdqSQOjFmb5PBDIU21dPRIpLoa/xkRtvhJXAZhXo1ZqgQlkxcAKp6hV&#10;u/F3ya/5bVNXHAuSblarniMxfyAywoH5dEJcp/SKljQwqtFc/RMQ6EoQ6xY5LM9WhSpJ8xtotu8p&#10;O7oDxPqiMte9Cb7cz7Xf9i3dmmb27ySlYUUHcPy1liJqXTUO12Bd9ICWNNBACpZ/r1q6nWRariUx&#10;bP/DanYnNd1+kO+tWsqKwv1SsjKKgVqx4g+1VKmW6Exc48UG0Ro4FLnSn0KjbYq1VnCjlsawStPU&#10;Ujr33qO1pO4kEMssrY/9PP87Iktge+NAtP0gYoNooxqMJnMdVyoHDn6CWcW3gkjd4ls5wV9paQym&#10;QhbBj0sT0PS/juCgW9nlV/H9X2ppDCu8RHZ6WA0fbXTD8P5bPformsj5WqLUzI43i7ljEEANlgv+&#10;XuWKl6vJG18PeUdcNA9aJE/GZK8Nv4znuuWD0GC3qOY1TWpO5Xi5lu3/qwQWltcl/zcwSmEGX9GO&#10;/XNw4k8VGfNfFgjIagEL7MylzdvYA5P6XmivrwpxKGdtlOfMXk8ivaDmImqlrFDdISkSFtQtb7kk&#10;g+nzNTCKkecO2mCHpDVM7w4thXzFsdBOP1JudSPItUu1dG6QmicTtkbHJFUoP4F2O0GgCGSaqMw1&#10;45VZnKny0VbV+vjz0JTX4nrvkcoAo9dZXm8k2sAohe3/QBx5J9ypmktv0dIYD3acoGbBj2OeLI0Z&#10;K44X/65+g6NbHiOml2Dyl9osV3osriBwv7ddHScRwlAOstdefU6fMPZIge2fLs4wn/Gnq4/T0mzk&#10;O49VOf/82HlGGP9attakwetMXzpymwat1adCO/1SLdkGE1dcPKzieX/gBkqaWCfqFh9PYPk7wb49&#10;YmflKOnP9EGZlucrL8IRfLJm048kmP4S1bJuL9T9Xjzvp7Q0G2b0cURae1RhLc712iXp+VrBheyG&#10;S+HrdOGaNx028g4Gy/u0FL+5Q5bbticvfL3+ZviwijfJtej7GcX7tBRohTP3CG5AB491KR6z4dTx&#10;RYQ8Dv5NdooTiO+49cNEuMrVf6TB8ovynHOfwOoufU5Ls2H4V0nykuebwXrVvOS1E41R3LKn43E2&#10;+MbRCC5mo3inPDfJZkcLhPTDAc2pHf6njInsbfMKffewWV4LBnUe1OdcDNhc/N8mdSsSjUfOh0MI&#10;Gb/jOeyE4c+Cg3eivsKRA9NfJVEWF5/hf0ZLs2GWPiELkefbQfnwEC28ThY8zZjpV+EHjey+ewYE&#10;LKQzy+9GO0CcW8VHGwhmeBL4MgFWrlO0GBdezrOHNh4GVtY8sJvhquVP0tIjH8MiWthLNOMwEY0a&#10;wCx+GVphkvjNvw80Fz8L871VAgRGoxaiTubNrOBmHJ/CorpUFpkd/BM+Z4CMW+RdAzr+TrQX43bb&#10;0Dc68iUDqlEm4mz/bi098tGHaMXBiUaNnxCtPjL7/wxGjk50H+b+aTHj3L0heTX8TV6QWNRe8l4n&#10;5PnKHli6mfDP/kxfYYgwg/trCTjL/3ctjWEG71Ru5d9UoXy75EoSNLf/ucpHE8Hwu6F2bwTb335I&#10;BONG5+K4Bvb/21C3d2GybsUDfRbm+kJ1df4ofVacx7GCr2Ei78ZDfLVmQuIk4IewEG4GKXCf8jdU&#10;bk1v+SQLjCDzlWvlOUyE8lyZdvnDUtOrx3BNp1vpNZ3URnyz243+WcYg519TC/9nLT0RE3EVxu4O&#10;9OMueaYsH4hmyPIvh198hXJK79bSvpCdFsEHcdyEPtwNX+4WacOMfD0M72KM0XcwxneqXNh7PUbK&#10;bnkCxvK7uM6dINRVanLGeLQGp+DamK/oQfS3hDHZims+jXnfhmeuwNTbuMZE9Hu8bjFMDEQ0y7tP&#10;rdgBVoPZhcp+TA6iL/+biL5eUvPBdLKdrHfKB3B8RNo8vPJ0kPB/8MAvxPuesBpYM6M95z3MYJ/K&#10;V1fL5BCcBDqVLHdIJFTkankXzvOlPVcRAxj20Yn4lvQ0OKNvkLYJ+L6hE06RKJl9WgJTQN+H9+W1&#10;3agTvsSV+uwYQjRck9nuoWg07tlKNBrBCV+m3+rmYXl3ysJwy5vVI9AGvDe1Atu0VHaLT5SG6X8A&#10;4xj3k4Xrehje50HuqiRB+ez053gfRnlMljogTdoBt7w5ajnmivNh+y8JeekKudX/FbPIg+3j8Vgv&#10;2f+BwAXPJK/beQIWUa9i+K3BbR/9Ec32PoaHWi/+CR1Hw98NQsXkYQHV8F+NQ9vgKdl3TtI4UVct&#10;ajW9bpzzJAa1imM7SMKyRfzSarIthauTuzpZR8vjO6v0Ev7fKZvyWC5hW8PbJf1jHyRS8idLW4Jp&#10;Ab5YQaKSOIa/D22WYfW24O9ACsYL0J9C+WVldnxAt9JESzTaMIhGjSb39P4C2jKERuuWZ7K852WC&#10;ZTygCWx/Lfq/VyaWGwk5yfR1EnCjoIXx4POwjJOGUbpN+kXScG5otlmTtLyD8j/7EY9vW+19Sha/&#10;6dSzn5wvs7RNxoN9M7wN+P8JGQteV/oSPTOyv6MxkEYjJKkJLURicfXb/kFM0n9Itd72/wbEuBGr&#10;46OS1DWgckkyDq4dtaPNxWre08fI9hISygq+hOOA3C9d3CVIPLZLnG7Lf0C5pbdIPc6unIX7TBOi&#10;ye5P/zfK8S+Sds3Qfq7+fQgn7OyzC4FtnfALcs3HdqFdsFB/U0e0YZrOJI/GbLoJEyP9wsFJpoNs&#10;rRuLe78OxLhQOSADtRCfjZOfFKFJNO6ckJRJqbdfTngZ7tUtbfisTpjHPS/FGF+ANn8rY89FyftR&#10;0zOYS8DnYDsbhIotzRaQ8TKxANT6VvFytN1Wa2sFI/gupmg0dEoq+BlEy608BQOxSzpXkHf3Jupv&#10;+sLy/0GuwwG1/MczUyLxe4X7xBTXE40Dyokk4etXeAIrWCrXJ1Ft7x9jWfhpIQtXOMmYBbP4SZAe&#10;/gVMf4LEdLKtPUSNxjFKR50h/FLuz5qDPgkJU5o2AU2Q5W+SHCUXq+29X+QJ0UQzaaJxYZjBsloW&#10;gG5CFlggd8sgIxeJt0eqFQT9OfaTWsyp7MN3F4s8DdO7Gud0x8FfqTxyVR/RaAMRrXQaJvDZ2CyV&#10;nuq3XGN5C1QbrsOHZ9ieBa5wbo7LIpoVtEo/uCLjou6hML1bZQKEaME9IsvThGEFxxptB+S34PPd&#10;Ek2xdNQfSDReZ8hEg1aUyUkRjWbL8Dvl3m75FfT7nSKvB007CUUNxSI0kUU00z8bz7hHrmf6z0AD&#10;jRV5FrhbgudxvOjEE2bxI0I0zpXpFUVWj3znybjv7nhBw8TTBxsRDOSjEUI071khgQlNxb1K9aAp&#10;MUub5cGZ5W7uOFd/0xdU/6LR4CM4/RCN/ogZxIFFPQz4IdRoMpCIKhNwt2dL9WDN6aWTTf+Iv/Nl&#10;B/OgSW5WuRWn6bNjpDUayzIDwQ6ukH7FY1Spmc6EaOx3Ds89s/1CkdfD8h8UQgmpgwkiE6KV+hLN&#10;RWRPP5bXs+C3DgRG4gzIOOZWeFssw7iRaDJX3hKR1YMWyvJ+FbeDAplZiQvjv3OkieYMoNF4jlXq&#10;Uu5Th/6Yh7niJFkdMRm3S7SSBSN4GyYGPpoMZB3RSimipUxcGqwJ9hKt774nvjThlKdgsNfIQPJ3&#10;vNhnRob0g9zKL8SnTGB5q2Ww+dx28HktzYaD/iSm0wTR6O8QCdG4cLjAjI63ibweZvBQTaPRxSBq&#10;PlqKaAZ8MDrs8Tj2HZ96cHHxvjIviHhFliIa3YwssNRlBs/Is5sIstwRJRo6NqBGI9HYeS+baDQl&#10;3HvexknzXpLXurJgQDPQ1yNRDvHREqJhoDixWSDR2M8soqVBJ92F9qQmsryHcS6iY2g6FsSTfBcn&#10;l4PNa+VSr41lQe6Lc2UMSo/VsuE1okEuRMNCykJ/RGNUntZoVuVC9HV/PD6IEhdmWI8ELP3wvnGQ&#10;cb3IEqJRniv1Q7TVIBrM8sgTbZCos49G64doBAdLroMH58ukWWDxVbQIDtZS0+DPJ3GABtNoCdFY&#10;lCaYQGztvATO7/vQ10MTkQSDC4my/J21gWVClcQRx5m1vtSbPmmw/udEm4UkkhZImWwSzU4TrT+N&#10;5vWj0Wg6U1HnjK1vwDOukzHigrS860Rejxwiayd6MY4w/VegpeIs/ZCJNoBGY7T8O8GwiNaP6ST4&#10;4gIngv6RHTFBeXUtsUqNZ4N8HDweEpkW+/ogfXy0gUwniYbzakTz7pFJFLPm/UhkafDeph/FaQSY&#10;dW7YI5g6MYPdkrLhhDnRFiHBrPYzQOTjxGm2gs8pN+wEkbUvF/wa43GBtCdEowVDMJ2aaLHj3pdo&#10;9ekNw/uGEIWklHIPfLrEJ2T1hVGrE2yUfrOt4bvxZkMgbTr7I1r8nsBOGS9+1hYnU0H+O2TeOP4c&#10;g8OKQYm29jQ83OBEi8P4SrxyQSb6GqZXxUAtgvxxmQwr4H6urtgp9l/A97fKi6rEcIjGviSmk5Ge&#10;FXSrudQ2cKS5x8r0Wer6kDKj6/HZLhMspjN4WNokYPa9UHlVnp19apF+PY/+bkLfdom246JIDrMY&#10;p1QSiEYj0dBv/rhwv6aTREP/DiFanekkuDi5q4Yk4j0lGYzxM725+Cziu4PSX7ZjkTu9U3YoRGPa&#10;idkDXoP5SCntsfwkmyIn4B434B4T8felusVhgulNlRdIuffM8A/9gQ5u4zW8l+UcaoTEEc4Coy6n&#10;vFZIlfg/NA2sBLiVA3iIa5QLLcGJoZyksfQec0ZZS/X+LNbjsmCWbpdtLfxBXyv1izhm8evKqe6T&#10;yaGJpDZgBYOajyWsmJjLMoOUOBnbVfPB2KfkYDs+Q6G6VVkdX9ItekGiMQnLfWVMsbBakAW+Db78&#10;mbgsZer8X650qUz2o5Cb/kqRJYj3e82Elo2JyEXET46rjBsI6JZXSjI9DfrAHAOOowlSZkFydb6p&#10;FmJcaH1YRGcEy9or31BvLn4Z//PIXuy/LZqs8MqxrZ0PNM1eN+3EDCf8jWb7m5qc8F45x/a+fcFg&#10;P447dcWxx7jhdWe2rJ0/Lh8+eb5bXov2U9KTcDxWzdmz16882wl/dgZNGNCUD74ydg7u4URTm9xs&#10;zdBkR+9nP+O+lK/Q4hjNay46Af08p6VcGl8Id4wvRLvHu9GW01sq1lH8CQAOcH9An48CuU8uVB48&#10;1w398wvBpnH5KHpzS3Xm0S4iUgYXGXh7GB7d5Pq3s99jLP+HJ7Zlb17E839hbNuGB5oK1WljdOR7&#10;kl0d1+R4UygfkySf6wFThrG69xy3vIp9Oq9QDse2VP4LZL0M3x7yPGMRTDTly1OlP0xQ94eHVo05&#10;2Ykmj89Xus5v69xwVr4sectT7fBjl7SuveGiQvC1AXN4A0Kp/wN5WKDZeA5kuAAAAABJRU5ErkJg&#10;glBLAwQUAAYACAAAACEAfAGttt0AAAAHAQAADwAAAGRycy9kb3ducmV2LnhtbEyOzUrDQBSF94Lv&#10;MFzBXTuTtkqIuSmlqKsi2Ari7jZzm4RmZkJmmqRv73Sly/PDOV++nkwrBu594yxCMlcg2JZON7ZC&#10;+Dq8zVIQPpDV1DrLCFf2sC7u73LKtBvtJw/7UIk4Yn1GCHUIXSalL2s25OeuYxuzk+sNhSj7Suqe&#10;xjhuWrlQ6lkaamx8qKnjbc3leX8xCO8jjZtl8jrszqft9efw9PG9Sxjx8WHavIAIPIW/MtzwIzoU&#10;kenoLlZ70SKsYg9htlyAuKVKpdE5IqTJCmSRy//8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NzDV8hkEAAA5CwAADgAAAAAAAAAAAAAAAAA6AgAAZHJzL2Uy&#10;b0RvYy54bWxQSwECLQAKAAAAAAAAACEAAsH5drISAACyEgAAFAAAAAAAAAAAAAAAAAB/BgAAZHJz&#10;L21lZGlhL2ltYWdlMS5wbmdQSwECLQAUAAYACAAAACEAfAGttt0AAAAHAQAADwAAAAAAAAAAAAAA&#10;AABjGQAAZHJzL2Rvd25yZXYueG1sUEsBAi0AFAAGAAgAAAAhAKomDr68AAAAIQEAABkAAAAAAAAA&#10;AAAAAAAAbRoAAGRycy9fcmVscy9lMm9Eb2MueG1sLnJlbHNQSwUGAAAAAAYABgB8AQAAYBsAAAAA&#10;">
              <v:line id="Straight Connector 19" o:spid="_x0000_s1031"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9ZrwwAAANsAAAAPAAAAZHJzL2Rvd25yZXYueG1sRE9La8JA&#10;EL4X/A/LCF5EN3qQmrqKCmKlRUgs7XXMTh6YnQ3Zrab/3hUK3ubje85i1ZlaXKl1lWUFk3EEgjiz&#10;uuJCwddpN3oF4TyyxtoyKfgjB6tl72WBsbY3Tuia+kKEEHYxKii9b2IpXVaSQTe2DXHgctsa9AG2&#10;hdQt3kK4qeU0imbSYMWhocSGtiVll/TXKEh+8m1+/PgsLul+9n0ebg4JDw9KDfrd+g2Ep84/xf/u&#10;dx3mz+HxSzhALu8AAAD//wMAUEsBAi0AFAAGAAgAAAAhANvh9svuAAAAhQEAABMAAAAAAAAAAAAA&#10;AAAAAAAAAFtDb250ZW50X1R5cGVzXS54bWxQSwECLQAUAAYACAAAACEAWvQsW78AAAAVAQAACwAA&#10;AAAAAAAAAAAAAAAfAQAAX3JlbHMvLnJlbHNQSwECLQAUAAYACAAAACEA83fWa8MAAADbAAAADwAA&#10;AAAAAAAAAAAAAAAHAgAAZHJzL2Rvd25yZXYueG1sUEsFBgAAAAADAAMAtwAAAPcCAAAAAA==&#10;" strokecolor="#4bacc6 [3208]" strokeweight="1pt"/>
              <v:group id="Group 20" o:spid="_x0000_s1032" style="position:absolute;left:381;top:952;width:62674;height:4420" coordsize="62674,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_x0000_s1033" type="#_x0000_t202" style="position:absolute;width:3362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28D591A8" w14:textId="77777777" w:rsidR="00BA2360" w:rsidRPr="00D47A8E" w:rsidRDefault="00BA2360"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2441AB2E" w14:textId="77777777" w:rsidR="00BA2360" w:rsidRDefault="00BA2360"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3" w:history="1">
                          <w:r w:rsidRPr="00534070">
                            <w:rPr>
                              <w:rStyle w:val="Hyperlink"/>
                              <w:sz w:val="18"/>
                              <w:szCs w:val="18"/>
                            </w:rPr>
                            <w:t>mcmailbox@transunion.co.za</w:t>
                          </w:r>
                        </w:hyperlink>
                      </w:p>
                      <w:p w14:paraId="0650D2B0" w14:textId="77777777" w:rsidR="00BA2360" w:rsidRPr="00931F99" w:rsidRDefault="00BA2360" w:rsidP="00F65E1A">
                        <w:pPr>
                          <w:pStyle w:val="Footer"/>
                          <w:rPr>
                            <w:sz w:val="8"/>
                            <w:szCs w:val="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left:53244;top:952;width:943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fnxQAAANsAAAAPAAAAZHJzL2Rvd25yZXYueG1sRI9Ba8JA&#10;FITvQv/D8gq96aaBakldQ6m2qIfSrr14e2SfSWj2bciuMf57VxA8DjPzDTPPB9uInjpfO1bwPElA&#10;EBfO1Fwq+Nt9jl9B+IBssHFMCs7kIV88jOaYGXfiX+p1KEWEsM9QQRVCm0npi4os+olriaN3cJ3F&#10;EGVXStPhKcJtI9MkmUqLNceFClv6qKj410er4EefaTMrypfjUu++++1X3e5XWqmnx+H9DUSgIdzD&#10;t/baKEincP0Sf4BcXAAAAP//AwBQSwECLQAUAAYACAAAACEA2+H2y+4AAACFAQAAEwAAAAAAAAAA&#10;AAAAAAAAAAAAW0NvbnRlbnRfVHlwZXNdLnhtbFBLAQItABQABgAIAAAAIQBa9CxbvwAAABUBAAAL&#10;AAAAAAAAAAAAAAAAAB8BAABfcmVscy8ucmVsc1BLAQItABQABgAIAAAAIQA3+efnxQAAANsAAAAP&#10;AAAAAAAAAAAAAAAAAAcCAABkcnMvZG93bnJldi54bWxQSwUGAAAAAAMAAwC3AAAA+QIAAAAA&#10;">
                  <v:imagedata r:id="rId4" o:title=""/>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9B86" w14:textId="77777777" w:rsidR="00BA2360" w:rsidRDefault="00BA2360">
    <w:pPr>
      <w:pStyle w:val="Footer"/>
    </w:pPr>
    <w:r>
      <w:rPr>
        <w:noProof/>
        <w:lang w:val="en-US" w:eastAsia="en-US"/>
      </w:rPr>
      <mc:AlternateContent>
        <mc:Choice Requires="wpg">
          <w:drawing>
            <wp:anchor distT="0" distB="0" distL="114300" distR="114300" simplePos="0" relativeHeight="251659776" behindDoc="0" locked="0" layoutInCell="1" allowOverlap="1" wp14:anchorId="036F4857" wp14:editId="5F36E0E2">
              <wp:simplePos x="0" y="0"/>
              <wp:positionH relativeFrom="column">
                <wp:posOffset>21590</wp:posOffset>
              </wp:positionH>
              <wp:positionV relativeFrom="paragraph">
                <wp:posOffset>-134620</wp:posOffset>
              </wp:positionV>
              <wp:extent cx="6400800" cy="537209"/>
              <wp:effectExtent l="0" t="0" r="19050" b="0"/>
              <wp:wrapNone/>
              <wp:docPr id="27" name="Group 27"/>
              <wp:cNvGraphicFramePr/>
              <a:graphic xmlns:a="http://schemas.openxmlformats.org/drawingml/2006/main">
                <a:graphicData uri="http://schemas.microsoft.com/office/word/2010/wordprocessingGroup">
                  <wpg:wgp>
                    <wpg:cNvGrpSpPr/>
                    <wpg:grpSpPr>
                      <a:xfrm>
                        <a:off x="0" y="0"/>
                        <a:ext cx="6400800" cy="537209"/>
                        <a:chOff x="0" y="0"/>
                        <a:chExt cx="6400800" cy="537209"/>
                      </a:xfrm>
                    </wpg:grpSpPr>
                    <wps:wsp>
                      <wps:cNvPr id="28" name="Straight Connector 28"/>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9" name="Group 29"/>
                      <wpg:cNvGrpSpPr/>
                      <wpg:grpSpPr>
                        <a:xfrm>
                          <a:off x="38100" y="95250"/>
                          <a:ext cx="6267450" cy="441959"/>
                          <a:chOff x="0" y="0"/>
                          <a:chExt cx="6267450" cy="441959"/>
                        </a:xfrm>
                      </wpg:grpSpPr>
                      <wps:wsp>
                        <wps:cNvPr id="30" name="Text Box 2"/>
                        <wps:cNvSpPr txBox="1">
                          <a:spLocks noChangeArrowheads="1"/>
                        </wps:cNvSpPr>
                        <wps:spPr bwMode="auto">
                          <a:xfrm>
                            <a:off x="0" y="0"/>
                            <a:ext cx="3362959" cy="441959"/>
                          </a:xfrm>
                          <a:prstGeom prst="rect">
                            <a:avLst/>
                          </a:prstGeom>
                          <a:solidFill>
                            <a:srgbClr val="FFFFFF"/>
                          </a:solidFill>
                          <a:ln w="9525">
                            <a:noFill/>
                            <a:miter lim="800000"/>
                            <a:headEnd/>
                            <a:tailEnd/>
                          </a:ln>
                        </wps:spPr>
                        <wps:txbx>
                          <w:txbxContent>
                            <w:p w14:paraId="16349F70" w14:textId="77777777" w:rsidR="00BA2360" w:rsidRPr="00D47A8E" w:rsidRDefault="00BA2360"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7BD549F3" w14:textId="77777777" w:rsidR="00BA2360" w:rsidRDefault="00BA2360"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1" w:history="1">
                                <w:r w:rsidRPr="00534070">
                                  <w:rPr>
                                    <w:rStyle w:val="Hyperlink"/>
                                    <w:sz w:val="18"/>
                                    <w:szCs w:val="18"/>
                                  </w:rPr>
                                  <w:t>mcmailbox@transunion.co.za</w:t>
                                </w:r>
                              </w:hyperlink>
                            </w:p>
                            <w:p w14:paraId="4082ED4F" w14:textId="77777777" w:rsidR="00BA2360" w:rsidRPr="00931F99" w:rsidRDefault="00BA2360" w:rsidP="00F65E1A">
                              <w:pPr>
                                <w:pStyle w:val="Footer"/>
                                <w:rPr>
                                  <w:sz w:val="8"/>
                                  <w:szCs w:val="8"/>
                                </w:rPr>
                              </w:pPr>
                            </w:p>
                          </w:txbxContent>
                        </wps:txbx>
                        <wps:bodyPr rot="0" vert="horz" wrap="square" lIns="91440" tIns="45720" rIns="91440" bIns="45720" anchor="t" anchorCtr="0">
                          <a:spAutoFit/>
                        </wps:bodyPr>
                      </wps:wsp>
                      <pic:pic xmlns:pic="http://schemas.openxmlformats.org/drawingml/2006/picture">
                        <pic:nvPicPr>
                          <pic:cNvPr id="31" name="Picture 3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4475" y="95250"/>
                            <a:ext cx="942975" cy="247650"/>
                          </a:xfrm>
                          <a:prstGeom prst="rect">
                            <a:avLst/>
                          </a:prstGeom>
                          <a:noFill/>
                        </pic:spPr>
                      </pic:pic>
                    </wpg:grpSp>
                  </wpg:wgp>
                </a:graphicData>
              </a:graphic>
              <wp14:sizeRelV relativeFrom="margin">
                <wp14:pctHeight>0</wp14:pctHeight>
              </wp14:sizeRelV>
            </wp:anchor>
          </w:drawing>
        </mc:Choice>
        <mc:Fallback>
          <w:pict>
            <v:group w14:anchorId="036F4857" id="Group 27" o:spid="_x0000_s1035" style="position:absolute;margin-left:1.7pt;margin-top:-10.6pt;width:7in;height:42.3pt;z-index:251659776;mso-height-relative:margin" coordsize="6400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wirHQQAAEALAAAOAAAAZHJzL2Uyb0RvYy54bWzEVm1v2zYQ/j5g/4HQ&#10;90a2LNuxEKXonCYo0G1B0/0AmqIkohLJkbTl7NfveJRkx3HbNP1QA1H4dse75+6549XbfduQHTdW&#10;KJlH04tJRLhkqhCyyqN/Pt++uYyIdVQWtFGS59Ejt9Hb699/u+p0xhNVq6bghoASabNO51HtnM7i&#10;2LKat9ReKM0lbJbKtNTB1FRxYWgH2tsmTiaTRdwpU2ijGLcWVm/CZnSN+suSM/d3WVruSJNHYJvD&#10;r8Hvxn/j6yuaVYbqWrDeDPoKK1oqJFw6qrqhjpKtEc9UtYIZZVXpLphqY1WWgnH0AbyZTk68uTNq&#10;q9GXKusqPcIE0J7g9Gq17K/dvSGiyKNkGRFJW4gRXktgDuB0usrgzJ3RD/re9AtVmHl/96Vp/X/w&#10;hOwR1scRVr53hMHiIp1MLieAPoO9+WyZTFYBd1ZDcJ6Jsfr9twXj4drYWzca02lIIXtAyf4cSg81&#10;1RzBtx6BASXI54DSgzNUVLUjayUl5JkyJLkMkKHAWvZ42cwCdK8CC/NzdJdm2lh3x1VL/CCPGiG9&#10;hTSju4/WQXDg6HDELzeSdEDKZAng+7lVjShuRdPgxFOMrxtDdhTIQRnj0s29A6Dl6CTMGgmLHt7g&#10;CI7cY8PDHZ94CQkEcZ6GS87pnfZ6GwmnvVgJVoyCvXXfEuzPe1GOtP4R4VECb1bSjcKtkMqcM9vt&#10;B5PLcH5AIPjtIdio4hFDjNBA5gW2YD6OxBnSZjWkTU8uZMAPkmt2OfUsAhKt5sm8r10jyZLFMoVF&#10;JFmaTlfzl5LsvOCYdb+AZDNwI5Dss3fvD7UnyRGzfCUibg/LY87pj4p9sUSqdU1lxd8Zo7qa0wJq&#10;QIijDxiw2Iv62IRUJpvuT1VAxaNbpzALXlLOZrNF4tE9QXoE7MDBnqYGqgNq/wpNj8gGzDPVZiTl&#10;Lf6ec3Kgts8D1CyVpzVwl2atcNBRG9HmERRd+Hlxmnk03ssCx46KJozPk9vtN3vsCYjdIdeJUaGB&#10;QsOHQa3MfxHpoHnmkf13Sw2PSPNBAuaraZpCDB1O0jlU/IiY453N8Q6VDFTlkYtIGK4ddmhvttXv&#10;IDa3AqvbwZKejUg6LVgGf313hNGzuv/9VwRIua23P7xE2hfpaKn5stVvoJFr6sRGNMI94qMEQuKN&#10;krt7wXy++cmhhcymQ3bDtr+VwArEZTgVZCCLBDvJaqshk4aMfno89tMnF24aoYda78e9a4Dsydvh&#10;DDrhXXKj2LaFphAeWoY34KWSthbaQjgz3m54kUfmQ4Hm+9Rln8BATDHrDHesxoKLpR7XId3GDbT4&#10;YKS337eX73JyPkvSdDn/Wh1cpcnK7/q3RpIuF6FOvp6cI7PQ3tAAcQgGYxb2L5B+DM80GD15Bx7P&#10;8dTh4Xv9PwAAAP//AwBQSwMECgAAAAAAAAAhAALB+XayEgAAshIAABQAAABkcnMvbWVkaWEvaW1h&#10;Z2UxLnBuZ4lQTkcNChoKAAAADUlIRFIAAACaAAAAKAgGAAAABv3jaQAAAAFzUkdCAK7OHOkAAAAE&#10;Z0FNQQAAsY8L/GEFAAAACXBIWXMAABcRAAAXEQHKJvM/AAASR0lEQVR4Xu1cCZhV1X0/jbVJrTZG&#10;ZVDjFhckarql2dovtjGJZtVoYla/xJQY01iSWFv3hEYbY7RZKGBLjQLz7vreDAwgW0AQBua9u733&#10;gJFRlhAMRkBRJBaiyEx/v/89982dx50tkslX5v2+735v5v/uuffcc37nv577VAMN9IsZ3snKjj6j&#10;7PAhZfoblOn9WlneK/h7vzL8rcoJC8oMrldm8TzdooEGhgGz/Wxl+5NBsOfUgs096mfbe9S8J3uU&#10;W+5RdtCjnKhHtW2A/KketegXPSDey5C3gIjv0VdooIFBYHvXgmDb1eJtPeqRTSBRsB1Hs7L8G1Su&#10;9FFlBO8DoS5TdmmCMrwpIFinmvM4SPdLkDB8GefdpfL5P9JXa6CBDJjePWoONNViaCm7vA3E+aZq&#10;rTbpb7MxPTwmNq+RJ9pvwZYemNc2yN+oz2iggRQM73tiHudDizlBq7KLZ+lvhobp845Bu/tUy9rY&#10;nFr+fOV2/LH+toEGgFzxGjF/8zdSG01Xkya9Tn8zfOS8iSpf7VYLf96jjNJPtLSBUQ9jzZmIIHeo&#10;RVvpj81Vk3p6SWYH50D2RRDmCpXvHLrfZXnfFdLmK93KCj6opQ2Malj+94VkVrBLzagzl0Ypp1Y+&#10;Sy3XDp/raC0dHNOnH62s0mNqCaLS5tLqPuRtYBSCWsryQ0lTGF5fM+d2nAAzuEMtpHOPiHO4YHRa&#10;qBxUretI4ndpaQOjEj/tOg4keEKiTNP7sZbGMP1PSq7M8l9U+fAMLf0D/anRU/d/Cj34rrm4UtIe&#10;RvhDLW1gdAJksAI7JlpwAKZyDfy1Rfh7IeRbJII0vb3K9hcrN1qu7PC9Kue/Q7WuXwYizla54BR9&#10;IZrgb6m5G1bi/Pu1BFrN/5c4wPA3akkDoxZm+TwQyFNtXT0SKS6Gv8ZEbb4SVwGYV6NWaoEJZMXA&#10;CqeoVbvxd8mv+W1TVxwLkm5Wq54jMX8gMsKB+XRCXKf0ipY0MKrRXP0TEOhKEOsWOSzPVoUqSfMb&#10;aLbvKTu6A8T6ojLXvQm+3M+13/Yt3Zpm9u8kpWFFB3D8tZYial01DtdgXfSAljTQQAqWf69aup1k&#10;Wq4lMWz/w2p2JzXdfpDvrVrKisL9UrIyioFaseIPtVSpluhMXOPFBtEaOBS50p9Co22KtVZwo5bG&#10;sErT1FI6996jtaTuJBDLLK2P/Tz/OyJLYHvjQLT9IGKDaKMajCZzHVcqBw5+glnFt4JI3eJbOcFf&#10;aWkMpkIWwY9LE9D0v47goFvZ5Vfx/V9qaQwrvER2elgNH210w/D+Wz36K5rI+Vqi1MyON4u5YxBA&#10;DZYL/l7liperyRtfD3lHXDQPWiRPxmSvDb+M57rlg9Bgt6jmNU1qTuV4uZbt/6sEFpbXJf83MEph&#10;Bl/Rjv1zcOJPFRnzXxYIyGoBC+zMpc3b2AOT+l5or68KcShnbZTnzF5PIr2g5iJqpaxQ3SEpEhbU&#10;LW+5JIPp8zUwipHnDtpgh6Q1TO8OLYV8xbHQTj9SbnUjyLVLtXRukJonE7ZGxyRVKD+BdjtBoAhk&#10;mqjMNeOVWZyp8tFW1fr489CU1+J675HKAKPXWV5vJNrAKIXt/0AceSfcqZpLb9HSGA92nKBmwY9j&#10;niyNGSuOF/+ufoOjWx4jppdg8pfaLFd6LK4gcL+3XR0nEcJQDrLXXn1OnzD2SIHtny7OMJ/xp6uP&#10;09Js5DuPVTn//Nh5Rhj/WrbWpMHrTF86cpsGrdWnQjv9Ui3ZBhNXXDys4nl/4AZKmlgn6hYfT2D5&#10;O8G+PWJn5Sjpz/RBmZbnKy/CEXyyZtOPJJj+EtWybi/U/V4876e0NBtm9HFEWntUYS3O9dol6fla&#10;wYXshkvh63ThmjcdNvIOBsv7tBS/uUOW27YnL3y9/mb4sIo3ybXo+xnF+7QUaIUz9whuQAePdSke&#10;s+HU8UWEPA7+TXaKE4jvuPXDRLjK1X+kwfKL8pxzn8DqLn1OS7Nh+FdJ8pLnm8F61bzktRONUdyy&#10;p+NxNvjG0QguZqN4pzw3yWZHC4T0wwHNqR3+p4yJ7G3zCn33sFleCwZ1HtTnXAzYXPzfJnUrEo1H&#10;zodDCBm/4znshOHPgoN3or7CkQPTXyVRFhef4X9GS7Nhlj4hC5Hn20H58BAtvE4WPM2Y6VfhB43s&#10;vnsGBCykM8vvRjtAnFvFRxsIZngS+DIBVq5TtBgXXs6zhzYeBlbWPLCb4arlT9LSIx/DIlrYSzTj&#10;MBGNGsAsfhlaYZL4zb8PNBc/C/O9VQIERqMWok7mzazgZhyfwqK6VBaZHfwTPmeAjFvkXQM6/k60&#10;F+N229A3OvIlA6pRJuJs/24tPfLRh2jFwYlGjZ8QrT4y+/8MRo5OdB/m/mkx49y9IXk1/E1ekFjU&#10;XvJeJ+T5yh5Yupnwz/5MX2GIMIP7awk4y/93LY1hBu9UbuXfVKF8u+RKEjS3/7nKRxPB8Luhdm8E&#10;299+SATjRufiuAb2/9tQt3dhsm7FA30W5vpCdXX+KH1WnMexgq9hIu/GQ3y1ZkLiJOCHsBBuBilw&#10;n/I3VG5Nb/kkC4wg85Vr5TlMhPJcmXb5w1LTq8dwTadb6TWd1EZ8s9uN/lnGIOdfUwv/Zy09ERNx&#10;FcbuDvTjLnmmLB+IZsjyL4dffIVySu/W0r6QnRbBB3HchD7cDV/uFmnDjHw9DO9ijNF3MMZ3qlzY&#10;ez1Gym55Asbyu7jOnSDUVWpyxni0Bqfg2piv6EH0t4Qx2YprPo1534ZnrsDU27jGRPR7vG4xTAxE&#10;NMu7T63YAVaD2YXKfkwOoi//m4i+XlLzwXSynax3ygdwfETaPLzydJDwf/DAL8T7nrAaWDOjPec9&#10;zGCfyldXy+QQnAQ6lSx3SCRU5Gp5F87zpT1XEQMY9tGJ+Jb0NDijb5C2Cfi+oRNOkSiZfVoCU0Df&#10;h/fltd2oE77ElfrsGEI0XJPZ7qFoNO7ZSjQawQlfpt/q5mF5d8rCcMub1SPQBrw3tQLbtFR2i0+U&#10;hul/AOMY95OF63oY3udB7qokQfns9Od4H0Z5TJY6IE3aAbe8OWo55orzYfsvCXnpCrnV/xWzyIPt&#10;4/FYL9n/gcAFzySv23kCFlGvYvitwW0f/RHN9j6Gh1ov/gkdR8PfDULF5GEB1fBfjUPb4CnZd07S&#10;OFFXLWo1vW6c8yQGtYpjO0jCskX80mqyLYWrk7s6WUfL4zur9BL+3ymb8lguYVvD2yX9Yx8kUvIn&#10;S1uCaQG+WEGikjiGvw9tlmH1tuDvQArGC9CfQvllZXZ8QLfSREs02jCIRo0m9/T+AtoyhEbrlmey&#10;vOdlgmU8oAlsfy36v1cmlhsJOcn0dRJwo6CF8eDzsIyThlG6TfpF0nBuaLZZk7S8g/I/+xGPb1vt&#10;fUoWv+nUs5+cL7O0TcaDfTO8Dfj/CRkLXlf6Ej0zsr+jMZBGIySpCS1EYnH12/5BTNJ/SLXe9v8G&#10;xLgRq+OjktQ1oHJJMg6uHbWjzcVq3tPHyPYSEsoKvoTjgNwvXdwlSDy2S5xuy39AuaW3SD3OrpyF&#10;+0wTosnuT/83yvEvknbN0H6u/n0IJ+zsswuBbZ3wC3LNx3ahXbBQf1NHtGGaziSPxmy6CRMj/cLB&#10;SaaDbK0bi3u/DsS4UDkgA7UQn42TnxShSTTunJCUSam3X054Ge7VLW34rE6Yxz0vxRhfgDZ/K2PP&#10;Rcn7UdMzmEvA52A7G4SKLc0WkPEysQDU+lbxcrTdVmtrBSP4LqZoNHRKKvgZRMutPAUDsUs6V5B3&#10;9ybqb/rC8v9BrsMBtfzHM1Mi8XuF+8QU1xONA8qJJOHrV3gCK1gq1ydRbe8fY1n4aSELVzjJmAWz&#10;+EmQHv4FTH+CxHSyrT1EjcYxSkedIfxS7s+agz4JCVOaNgFNkOVvkhwlF6vtvV/kCdFEM2micWGY&#10;wbJaFoBuQhZYIHfLICMXibdHqhUE/Tn2k1rMqezDdxeLPA3TuxrndMfBX6k8clUf0WgDEa10Gibw&#10;2dgslZ7qt1xjeQtUG67Dh2fYngWucG6OyyKaFbRKP7gi46LuoTC9W2UChGjBPSLL04RhBccabQfk&#10;t+Dz3RJNsXTUH0g0XmfIRINWlMlJEY1my/A75d5u+RX0+50irwdNOwlFDcUiNJFFNNM/G8+4R65n&#10;+s9AA40VeRa4W4LncbzoxBNm8SNCNM6V6RVFVo9858m47+54QcPE0wcbEQzkoxFCNO9ZIYEJTcW9&#10;SvWgKTFLm+XBmeVu7jhXf9MXVP+i0eAjOP0Qjf6IGcSBRT0M+CHUaDKQiCoTcLdnS/Vgzemlk03/&#10;iL/zZQfzoEluVrkVp+mzY6Q1GssyA8EOrpB+xWNUqZnOhGjsdw7PPbP9QpHXw/IfFEIJqYMJIhOi&#10;lfoSzUVkTz+W17Pgtw4ERuIMyDjmVnhbLMO4kWgyV94SkdWDFsryfhW3gwKZWYkL479zpInmDKDR&#10;eI5V6lLuU4f+mIe54iRZHTEZt0u0kgUjeBsmBj6aDGQd0UopoqVMXBqsCfYSre++J7404ZSnYLDX&#10;yEDyd7zYZ0aG9IPcyi/Ep0xgeatlsPncdvB5Lc2Gg/4kptME0ejvEAnRuHC4wIyOt4m8HmbwUE2j&#10;0cUgaj5aimgGfDA67PE49h2fenBx8b4yL4h4RZYiGt2MLLDUZQbPyLObCLLcESUaOjagRiPR2Hkv&#10;m2g0Jdx73sZJ816S17qyYEAz0NcjUQ7x0RKiYaA4sVkg0djPLKKlQSfdhfakJrK8h3EuomNoOhbE&#10;k3wXJ5eDzWvlUq+NZUHui3NlDEqP1bLhNaJBLkTDQspCf0RjVJ7WaFblQvR1fzw+iBIXZliPBCz9&#10;8L5xkHG9yBKiUZ4r9UO01SAazPLIE22QqLOPRuuHaAQHS66DB+fLpFlg8VW0CA7WUtPgzydxgAbT&#10;aAnRWJQmmEBs7bwEzu/70NdDE5EEgwuJsvydtYFlQpXEEceZtb7Umz5psP7nRJuFJJIWSJlsEs1O&#10;E60/jeb1o9FoOlNR54ytb8AzrpMx4oK0vOtEXo8cImsnejGOMP1XoKXiLP2QiTaARmO0/DvBsIjW&#10;j+kk+OICJ4L+kR0xQXl1LbFKjWeDfBw8HhKZFvv6IH18tIFMJ4mG82pE8+6RSRSz5v1IZGnw3qYf&#10;xWkEmHVu2COYOjGD3ZKy4YQ50RYhwaz2M0Dk48RptoLPKTfsBJG1Lxf8GuNxgbQnRKMFQzCdmmix&#10;496XaPXpDcP7hhCFpJRyD3y6xCdk9YVRqxNslH6zreG78WZDIG06+yNa/J7AThkvftYWJ1NB/jtk&#10;3jj+HIPDikGJtvY0PNzgRIvD+Eq8ckEm+hqmV8VALYL8cZkMK+B+rq7YKfZfwPe3youqxHCIxr4k&#10;ppORnhV0q7nUNnCkucfK9Fnq+pAyo+vx2S4TLKYzeFjaJGD2vVB5VZ6dfWqRfj2P/m5C33aJtuOi&#10;SA6zGKdUEohGI9HQb/64cL+mk0RD/w4hWp3pJLg4uauGJOI9JRmM8TO9ufgs4ruD0l+2Y5E7vVN2&#10;KERj2onZA16D+Ugp7bH8JJsiJ+AeN+AeE/H3pbrFYYLpTZUXSLn3zPAP/YEObuM1vJflHGqExBHO&#10;AqMup7xWSJX4PzQNrAS4lQN4iGuUCy3BiaGcpLH0HnNGWUv1/izW47Jglm6XbS38QV8r9Ys4ZvHr&#10;yqnuk8mhiaQ2YAWDmo8lrJiYyzKDlDgZ21Xzwdin5GA7PkOhulVZHV/SLXpBojEJy31lTLGwWpAF&#10;vg2+/Jm4LGXq/F+udKlM9qOQm/5KkSWI93vNhJaNichFxE+Oq4wbCOiWV0oyPQ36wBwDjqMJUmZB&#10;cnW+qRZiXGh9WERnBMvaK99Qby5+Gf/zyF7svy2arPDKsa2dDzTNXjftxAwn/I1m+5uanPBeOcf2&#10;vn3BYD+OO3XFsce44XVntqydPy4fPnm+W16L9lPSk3A8Vs3Zs9evPNsJf3YGTRjQlA++MnYO7uFE&#10;U5vcbM3QZEfvZz/jvpSv0OIYzWsuOgH9PKelXBpfCHeML0S7x7vRltNbKtZR/AkADnB/QJ+PArlP&#10;LlQePNcN/fMLwaZx+Sh6c0t15tEuIlIGFxl4exge3eT6t7PfYyz/hye2ZW9exPN/YWzbhgeaCtVp&#10;Y3Tke5JdHdfkeFMoH5Mkn+sBU4axuvcct7yKfTqvUA7HtlT+C2S9DN8e8jxjEUw05ctTpT9MUPeH&#10;h1aNOdmJJo/PV7rOb+vccFa+LHnLU+3wY5e0rr3hokLwtQFzeANCqf8DeVig2XgOZLgAAAAASUVO&#10;RK5CYIJQSwMEFAAGAAgAAAAhABiILjreAAAACQEAAA8AAABkcnMvZG93bnJldi54bWxMj8FqwzAM&#10;hu+DvYPRYLfWcbqVkcUppWw7lcHawdhNjdUkNJZD7Cbp2889rUfp+/n1KV9NthUD9b5xrEHNExDE&#10;pTMNVxq+9++zFxA+IBtsHZOGC3lYFfd3OWbGjfxFwy5UIpawz1BDHUKXSenLmiz6ueuIIzu63mKI&#10;Y19J0+MYy20r0yRZSosNxws1drSpqTztzlbDx4jjeqHehu3puLn87p8/f7aKtH58mNavIAJN4T8M&#10;V/2oDkV0OrgzGy9aDYunGNQwS1UK4soTpeLqoGEZkSxyeftB8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uawirHQQAAEALAAAOAAAAAAAAAAAAAAAAADoCAABk&#10;cnMvZTJvRG9jLnhtbFBLAQItAAoAAAAAAAAAIQACwfl2shIAALISAAAUAAAAAAAAAAAAAAAAAIMG&#10;AABkcnMvbWVkaWEvaW1hZ2UxLnBuZ1BLAQItABQABgAIAAAAIQAYiC463gAAAAkBAAAPAAAAAAAA&#10;AAAAAAAAAGcZAABkcnMvZG93bnJldi54bWxQSwECLQAUAAYACAAAACEAqiYOvrwAAAAhAQAAGQAA&#10;AAAAAAAAAAAAAAByGgAAZHJzL19yZWxzL2Uyb0RvYy54bWwucmVsc1BLBQYAAAAABgAGAHwBAABl&#10;GwAAAAA=&#10;">
              <v:line id="Straight Connector 28" o:spid="_x0000_s1036"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lNwQAAANsAAAAPAAAAZHJzL2Rvd25yZXYueG1sRE/LisIw&#10;FN0L8w/hDsxGNB0XItUoM8Kgogitottrc/vA5qY0Ga1/bxaCy8N5zxadqcWNWldZVvA9jEAQZ1ZX&#10;XCg4Hv4GExDOI2usLZOCBzlYzD96M4y1vXNCt9QXIoSwi1FB6X0TS+mykgy6oW2IA5fb1qAPsC2k&#10;bvEewk0tR1E0lgYrDg0lNrQsKbum/0ZBcs6X+X67K67pany69H83Cfc3Sn19dj9TEJ46/xa/3Gut&#10;YBTGhi/hB8j5EwAA//8DAFBLAQItABQABgAIAAAAIQDb4fbL7gAAAIUBAAATAAAAAAAAAAAAAAAA&#10;AAAAAABbQ29udGVudF9UeXBlc10ueG1sUEsBAi0AFAAGAAgAAAAhAFr0LFu/AAAAFQEAAAsAAAAA&#10;AAAAAAAAAAAAHwEAAF9yZWxzLy5yZWxzUEsBAi0AFAAGAAgAAAAhAFJXuU3BAAAA2wAAAA8AAAAA&#10;AAAAAAAAAAAABwIAAGRycy9kb3ducmV2LnhtbFBLBQYAAAAAAwADALcAAAD1AgAAAAA=&#10;" strokecolor="#4bacc6 [3208]" strokeweight="1pt"/>
              <v:group id="Group 29" o:spid="_x0000_s1037" style="position:absolute;left:381;top:952;width:62674;height:4420" coordsize="62674,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_x0000_s1038" type="#_x0000_t202" style="position:absolute;width:3362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u2wAAAANsAAAAPAAAAZHJzL2Rvd25yZXYueG1sRE9Na8JA&#10;EL0X/A/LCN7qxkpFoquIUBDxUG0PHofsmI3Jzsbsqum/7xwKPT7e93Ld+0Y9qItVYAOTcQaKuAi2&#10;4tLA99fH6xxUTMgWm8Bk4IcirFeDlyXmNjz5SI9TKpWEcMzRgEupzbWOhSOPcRxaYuEuofOYBHal&#10;th0+Jdw3+i3LZtpjxdLgsKWto6I+3b2UHGJxP4bbdXKo9dnVM3z/dHtjRsN+swCVqE//4j/3zhqY&#10;ynr5Ij9Ar34BAAD//wMAUEsBAi0AFAAGAAgAAAAhANvh9svuAAAAhQEAABMAAAAAAAAAAAAAAAAA&#10;AAAAAFtDb250ZW50X1R5cGVzXS54bWxQSwECLQAUAAYACAAAACEAWvQsW78AAAAVAQAACwAAAAAA&#10;AAAAAAAAAAAfAQAAX3JlbHMvLnJlbHNQSwECLQAUAAYACAAAACEAfa27tsAAAADbAAAADwAAAAAA&#10;AAAAAAAAAAAHAgAAZHJzL2Rvd25yZXYueG1sUEsFBgAAAAADAAMAtwAAAPQCAAAAAA==&#10;" stroked="f">
                  <v:textbox style="mso-fit-shape-to-text:t">
                    <w:txbxContent>
                      <w:p w14:paraId="16349F70" w14:textId="77777777" w:rsidR="00BA2360" w:rsidRPr="00D47A8E" w:rsidRDefault="00BA2360"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7BD549F3" w14:textId="77777777" w:rsidR="00BA2360" w:rsidRDefault="00BA2360"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3" w:history="1">
                          <w:r w:rsidRPr="00534070">
                            <w:rPr>
                              <w:rStyle w:val="Hyperlink"/>
                              <w:sz w:val="18"/>
                              <w:szCs w:val="18"/>
                            </w:rPr>
                            <w:t>mcmailbox@transunion.co.za</w:t>
                          </w:r>
                        </w:hyperlink>
                      </w:p>
                      <w:p w14:paraId="4082ED4F" w14:textId="77777777" w:rsidR="00BA2360" w:rsidRPr="00931F99" w:rsidRDefault="00BA2360" w:rsidP="00F65E1A">
                        <w:pPr>
                          <w:pStyle w:val="Footer"/>
                          <w:rPr>
                            <w:sz w:val="8"/>
                            <w:szCs w:val="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9" type="#_x0000_t75" style="position:absolute;left:53244;top:952;width:943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elOxQAAANsAAAAPAAAAZHJzL2Rvd25yZXYueG1sRI9Pa8JA&#10;FMTvQr/D8gre6sZKrURXkfqHtodSVy/eHtlnEsy+Ddk1xm/fFQoeh5n5DTNbdLYSLTW+dKxgOEhA&#10;EGfOlJwrOOw3LxMQPiAbrByTght5WMyfejNMjbvyjlodchEh7FNUUIRQp1L6rCCLfuBq4uidXGMx&#10;RNnk0jR4jXBbydckGUuLJceFAmv6KCg764tV8Ktv9PWe5W+Xld7/tN/bsj6utVL95245BRGoC4/w&#10;f/vTKBgN4f4l/gA5/wMAAP//AwBQSwECLQAUAAYACAAAACEA2+H2y+4AAACFAQAAEwAAAAAAAAAA&#10;AAAAAAAAAAAAW0NvbnRlbnRfVHlwZXNdLnhtbFBLAQItABQABgAIAAAAIQBa9CxbvwAAABUBAAAL&#10;AAAAAAAAAAAAAAAAAB8BAABfcmVscy8ucmVsc1BLAQItABQABgAIAAAAIQA9yelOxQAAANsAAAAP&#10;AAAAAAAAAAAAAAAAAAcCAABkcnMvZG93bnJldi54bWxQSwUGAAAAAAMAAwC3AAAA+QI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DAB7" w14:textId="77777777" w:rsidR="00BA2360" w:rsidRDefault="00BA2360">
    <w:pPr>
      <w:pStyle w:val="Footer"/>
    </w:pPr>
    <w:r>
      <w:rPr>
        <w:noProof/>
        <w:lang w:val="en-US" w:eastAsia="en-US"/>
      </w:rPr>
      <mc:AlternateContent>
        <mc:Choice Requires="wpg">
          <w:drawing>
            <wp:anchor distT="0" distB="0" distL="114300" distR="114300" simplePos="0" relativeHeight="251657728" behindDoc="0" locked="0" layoutInCell="1" allowOverlap="1" wp14:anchorId="575E2F8B" wp14:editId="772564E3">
              <wp:simplePos x="0" y="0"/>
              <wp:positionH relativeFrom="column">
                <wp:posOffset>24765</wp:posOffset>
              </wp:positionH>
              <wp:positionV relativeFrom="paragraph">
                <wp:posOffset>-132080</wp:posOffset>
              </wp:positionV>
              <wp:extent cx="6400800" cy="438150"/>
              <wp:effectExtent l="0" t="0" r="19050" b="0"/>
              <wp:wrapNone/>
              <wp:docPr id="1" name="Group 1"/>
              <wp:cNvGraphicFramePr/>
              <a:graphic xmlns:a="http://schemas.openxmlformats.org/drawingml/2006/main">
                <a:graphicData uri="http://schemas.microsoft.com/office/word/2010/wordprocessingGroup">
                  <wpg:wgp>
                    <wpg:cNvGrpSpPr/>
                    <wpg:grpSpPr>
                      <a:xfrm>
                        <a:off x="0" y="0"/>
                        <a:ext cx="6400800" cy="438150"/>
                        <a:chOff x="0" y="0"/>
                        <a:chExt cx="6400800" cy="438150"/>
                      </a:xfrm>
                    </wpg:grpSpPr>
                    <wps:wsp>
                      <wps:cNvPr id="50" name="Straight Connector 50"/>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62575" y="190500"/>
                          <a:ext cx="942975" cy="247650"/>
                        </a:xfrm>
                        <a:prstGeom prst="rect">
                          <a:avLst/>
                        </a:prstGeom>
                        <a:noFill/>
                      </pic:spPr>
                    </pic:pic>
                  </wpg:wgp>
                </a:graphicData>
              </a:graphic>
              <wp14:sizeRelV relativeFrom="margin">
                <wp14:pctHeight>0</wp14:pctHeight>
              </wp14:sizeRelV>
            </wp:anchor>
          </w:drawing>
        </mc:Choice>
        <mc:Fallback>
          <w:pict>
            <v:group w14:anchorId="6F79C1FB" id="Group 1" o:spid="_x0000_s1026" style="position:absolute;margin-left:1.95pt;margin-top:-10.4pt;width:7in;height:34.5pt;z-index:251657728;mso-height-relative:margin" coordsize="64008,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xcmHgMAALwHAAAOAAAAZHJzL2Uyb0RvYy54bWykVdtS2zAQfe9M/0Hj&#10;d7ATkhA8SZhOKExnaMtA+wGKLNsadBtJiZO/765sJxAobekDQZe9nD06u55dbpUkG+68MHqeDE6z&#10;hHDNTCF0NU9+/rg+mSbEB6oLKo3m82THfXK5+Phh1ticD01tZMEdgSDa542dJ3UINk9Tz2quqD81&#10;lmu4LI1TNMDWVWnhaAPRlUyHWTZJG+MK6wzj3sPpVXuZLGL8suQsfC9LzwOR8wSwhfjr4u8Kf9PF&#10;jOaVo7YWrINB34FCUaEh6T7UFQ2UrJ14EUoJ5ow3ZThlRqWmLAXjsQaoZpAdVXPjzNrGWqq8qeye&#10;JqD2iKd3h2XfNneOiALeLiGaKniimJUMkJrGVjlY3Dj7YO9cd1C1O6x2WzqF/6EOso2k7vak8m0g&#10;DA4noyybZsA9g7vR2XQw7lhnNTzNCzdWf37bMe3TpohuD6axICB/4Mj/H0cPNbU8Uu+RgY4jgN6R&#10;9BAcFVUdyNJoDSozjrR1IQ5wWOqOL597oO5dZEWe9uXS3DofbrhRBBfzRAqNCGlON7c+wOOAaW+C&#10;x1KTBp51eA7k494bKYprIWXcYIPxpXRkQ6E1KGNchzG+OUR5Ygk7qeEQy2oLiauwk7zNcc9LkA+8&#10;86BN8lrcqKUYCazRrQQUe8cO3VuOnT268tjU/+K894iZjQ57ZyW0ca/BDtsectna9wy0dSMFK1Ps&#10;4hNHakB5i5kVLIe/rk1h9UKCfx5n4BXWjiddEPVXMRR1j2t7AhPF0iBWQoqwi9MRakNQenMnGIoQ&#10;Nwc1w2huOx5uMSmZ4vv3Nq0HSEqwW8MePdFmWVNd8U/eguDxwVEtz83j9lm6lRS2Fx2uu8JgBB+N&#10;sFe4acfjlWFrBeps573jEmo02tfC+oS4nKsVh/HlvhQREKjXsXsACOBgHRwPrD5oLp6jxPuLiPgA&#10;EstBnZNV89UUMA3pOpgokaNZNz6bDMfn44TAVBtcZGNospixH3sXo+EFXuPUG47OJ+10gMx9nL5V&#10;u252ADnm+U03a4Ms9oy3rRixA+KozviJgNWzb9DTfbQ6fHQXvwAAAP//AwBQSwMECgAAAAAAAAAh&#10;AALB+XayEgAAshIAABQAAABkcnMvbWVkaWEvaW1hZ2UxLnBuZ4lQTkcNChoKAAAADUlIRFIAAACa&#10;AAAAKAgGAAAABv3jaQAAAAFzUkdCAK7OHOkAAAAEZ0FNQQAAsY8L/GEFAAAACXBIWXMAABcRAAAX&#10;EQHKJvM/AAASR0lEQVR4Xu1cCZhV1X0/jbVJrTZGZVDjFhckarql2dovtjGJZtVoYla/xJQY01iS&#10;WFv3hEYbY7RZKGBLjQLz7vreDAwgW0AQBua9u733gJFRlhAMRkBRJBaiyEx/v/89982dx50tkslX&#10;5v2+735v5v/uuffcc37nv577VAMN9IsZ3snKjj6j7PAhZfoblOn9WlneK/h7vzL8rcoJC8oMrldm&#10;8TzdooEGhgGz/Wxl+5NBsOfUgs096mfbe9S8J3uUW+5RdtCjnKhHtW2A/KketegXPSDey5C3gIjv&#10;0VdooIFBYHvXgmDb1eJtPeqRTSBRsB1Hs7L8G1Su9FFlBO8DoS5TdmmCMrwpIFinmvM4SPdLkDB8&#10;GefdpfL5P9JXa6CBDJjePWoONNViaCm7vA3E+aZqrTbpb7MxPTwmNq+RJ9pvwZYemNc2yN+oz2ig&#10;gRQM73tiHudDizlBq7KLZ+lvhobp845Bu/tUy9rYnFr+fOV2/LH+toEGgFzxGjF/8zdSG01Xkya9&#10;Tn8zfOS8iSpf7VYLf96jjNJPtLSBUQ9jzZmIIHeoRVvpj81Vk3p6SWYH50D2RRDmCpXvHLrfZXnf&#10;FdLmK93KCj6opQ2Malj+94VkVrBLzagzl0Ypp1Y+Sy3XDp/raC0dHNOnH62s0mNqCaLS5tLqPuRt&#10;YBSCWsryQ0lTGF5fM+d2nAAzuEMtpHOPiHO4YHRaqBxUretI4ndpaQOjEj/tOg4keEKiTNP7sZbG&#10;MP1PSq7M8l9U+fAMLf0D/anRU/d/Cj34rrm4UtIeRvhDLW1gdAJksAI7JlpwAKZyDfy1Rfh7IeRb&#10;JII0vb3K9hcrN1qu7PC9Kue/Q7WuXwYizla54BR9IZrgb6m5G1bi/Pu1BFrN/5c4wPA3akkDoxZm&#10;+TwQyFNtXT0SKS6Gv8ZEbb4SVwGYV6NWaoEJZMXACqeoVbvxd8mv+W1TVxwLkm5Wq54jMX8gMsKB&#10;+XRCXKf0ipY0MKrRXP0TEOhKEOsWOSzPVoUqSfMbaLbvKTu6A8T6ojLXvQm+3M+13/Yt3Zpm9u8k&#10;pWFFB3D8tZYial01DtdgXfSAljTQQAqWf69aup1kWq4lMWz/w2p2JzXdfpDvrVrKisL9UrIyioFa&#10;seIPtVSpluhMXOPFBtEaOBS50p9Co22KtVZwo5bGsErT1FI6996jtaTuJBDLLK2P/Tz/OyJLYHvj&#10;QLT9IGKDaKMajCZzHVcqBw5+glnFt4JI3eJbOcFfaWkMpkIWwY9LE9D0v47goFvZ5Vfx/V9qaQwr&#10;vER2elgNH210w/D+Wz36K5rI+Vqi1MyON4u5YxBADZYL/l7liperyRtfD3lHXDQPWiRPxmSvDb+M&#10;57rlg9Bgt6jmNU1qTuV4uZbt/6sEFpbXJf83MEphBl/Rjv1zcOJPFRnzXxYIyGoBC+zMpc3b2AOT&#10;+l5or68KcShnbZTnzF5PIr2g5iJqpaxQ3SEpEhbULW+5JIPp8zUwipHnDtpgh6Q1TO8OLYV8xbHQ&#10;Tj9SbnUjyLVLtXRukJonE7ZGxyRVKD+BdjtBoAhkmqjMNeOVWZyp8tFW1fr489CU1+J675HKAKPX&#10;WV5vJNrAKIXt/0AceSfcqZpLb9HSGA92nKBmwY9jniyNGSuOF/+ufoOjWx4jppdg8pfaLFd6LK4g&#10;cL+3XR0nEcJQDrLXXn1OnzD2SIHtny7OMJ/xp6uP09Js5DuPVTn//Nh5Rhj/WrbWpMHrTF86cpsG&#10;rdWnQjv9Ui3ZBhNXXDys4nl/4AZKmlgn6hYfT2D5O8G+PWJn5Sjpz/RBmZbnKy/CEXyyZtOPJJj+&#10;EtWybi/U/V4876e0NBtm9HFEWntUYS3O9dol6flawYXshkvh63ThmjcdNvIOBsv7tBS/uUOW27Yn&#10;L3y9/mb4sIo3ybXo+xnF+7QUaIUz9whuQAePdSkes+HU8UWEPA7+TXaKE4jvuPXDRLjK1X+kwfKL&#10;8pxzn8DqLn1OS7Nh+FdJ8pLnm8F61bzktRONUdyyp+NxNvjG0QguZqN4pzw3yWZHC4T0wwHNqR3+&#10;p4yJ7G3zCn33sFleCwZ1HtTnXAzYXPzfJnUrEo1HzodDCBm/4znshOHPgoN3or7CkQPTXyVRFhef&#10;4X9GS7Nhlj4hC5Hn20H58BAtvE4WPM2Y6VfhB43svnsGBCykM8vvRjtAnFvFRxsIZngS+DIBVq5T&#10;tBgXXs6zhzYeBlbWPLCb4arlT9LSIx/DIlrYSzTjMBGNGsAsfhlaYZL4zb8PNBc/C/O9VQIERqMW&#10;ok7mzazgZhyfwqK6VBaZHfwTPmeAjFvkXQM6/k60F+N229A3OvIlA6pRJuJs/24tPfLRh2jFwYlG&#10;jZ8QrT4y+/8MRo5OdB/m/mkx49y9IXk1/E1ekFjUXvJeJ+T5yh5Yupnwz/5MX2GIMIP7awk4y/93&#10;LY1hBu9UbuXfVKF8u+RKEjS3/7nKRxPB8Luhdm8E299+SATjRufiuAb2/9tQt3dhsm7FA30W5vpC&#10;dXX+KH1WnMexgq9hIu/GQ3y1ZkLiJOCHsBBuBilwn/I3VG5Nb/kkC4wg85Vr5TlMhPJcmXb5w1LT&#10;q8dwTadb6TWd1EZ8s9uN/lnGIOdfUwv/Zy09ERNxFcbuDvTjLnmmLB+IZsjyL4dffIVySu/W0r6Q&#10;nRbBB3HchD7cDV/uFmnDjHw9DO9ijNF3MMZ3qlzYez1Gym55Asbyu7jOnSDUVWpyxni0Bqfg2piv&#10;6EH0t4Qx2YprPo1534ZnrsDU27jGRPR7vG4xTAxENMu7T63YAVaD2YXKfkwOoi//m4i+XlLzwXSy&#10;nax3ygdwfETaPLzydJDwf/DAL8T7nrAaWDOjPec9zGCfyldXy+QQnAQ6lSx3SCRU5Gp5F87zpT1X&#10;EQMY9tGJ+Jb0NDijb5C2Cfi+oRNOkSiZfVoCU0Dfh/fltd2oE77ElfrsGEI0XJPZ7qFoNO7ZSjQa&#10;wQlfpt/q5mF5d8rCcMub1SPQBrw3tQLbtFR2i0+Uhul/AOMY95OF63oY3udB7qokQfns9Od4H0Z5&#10;TJY6IE3aAbe8OWo55orzYfsvCXnpCrnV/xWzyIPt4/FYL9n/gcAFzySv23kCFlGvYvitwW0f/RHN&#10;9j6Gh1ov/gkdR8PfDULF5GEB1fBfjUPb4CnZd07SOFFXLWo1vW6c8yQGtYpjO0jCskX80mqyLYWr&#10;k7s6WUfL4zur9BL+3ymb8lguYVvD2yX9Yx8kUvInS1uCaQG+WEGikjiGvw9tlmH1tuDvQArGC9Cf&#10;QvllZXZ8QLfSREs02jCIRo0m9/T+AtoyhEbrlmeyvOdlgmU8oAlsfy36v1cmlhsJOcn0dRJwo6CF&#10;8eDzsIyThlG6TfpF0nBuaLZZk7S8g/I/+xGPb1vtfUoWv+nUs5+cL7O0TcaDfTO8Dfj/CRkLXlf6&#10;Ej0zsr+jMZBGIySpCS1EYnH12/5BTNJ/SLXe9v8GxLgRq+OjktQ1oHJJMg6uHbWjzcVq3tPHyPYS&#10;EsoKvoTjgNwvXdwlSDy2S5xuy39AuaW3SD3OrpyF+0wTosnuT/83yvEvknbN0H6u/n0IJ+zsswuB&#10;bZ3wC3LNx3ahXbBQf1NHtGGaziSPxmy6CRMj/cLBSaaDbK0bi3u/DsS4UDkgA7UQn42TnxShSTTu&#10;nJCUSam3X054Ge7VLW34rE6Yxz0vxRhfgDZ/K2PPRcn7UdMzmEvA52A7G4SKLc0WkPEysQDU+lbx&#10;crTdVmtrBSP4LqZoNHRKKvgZRMutPAUDsUs6V5B39ybqb/rC8v9BrsMBtfzHM1Mi8XuF+8QU1xON&#10;A8qJJOHrV3gCK1gq1ydRbe8fY1n4aSELVzjJmAWz+EmQHv4FTH+CxHSyrT1EjcYxSkedIfxS7s+a&#10;gz4JCVOaNgFNkOVvkhwlF6vtvV/kCdFEM2micWGYwbJaFoBuQhZYIHfLICMXibdHqhUE/Tn2k1rM&#10;qezDdxeLPA3TuxrndMfBX6k8clUf0WgDEa10Gibw2dgslZ7qt1xjeQtUG67Dh2fYngWucG6OyyKa&#10;FbRKP7gi46LuoTC9W2UChGjBPSLL04RhBccabQfkt+Dz3RJNsXTUH0g0XmfIRINWlMlJEY1my/A7&#10;5d5u+RX0+50irwdNOwlFDcUiNJFFNNM/G8+4R65n+s9AA40VeRa4W4LncbzoxBNm8SNCNM6V6RVF&#10;Vo9858m47+54QcPE0wcbEQzkoxFCNO9ZIYEJTcW9SvWgKTFLm+XBmeVu7jhXf9MXVP+i0eAjOP0Q&#10;jf6IGcSBRT0M+CHUaDKQiCoTcLdnS/Vgzemlk03/iL/zZQfzoEluVrkVp+mzY6Q1GssyA8EOrpB+&#10;xWNUqZnOhGjsdw7PPbP9QpHXw/IfFEIJqYMJIhOilfoSzUVkTz+W17Pgtw4ERuIMyDjmVnhbLMO4&#10;kWgyV94SkdWDFsryfhW3gwKZWYkL479zpInmDKDReI5V6lLuU4f+mIe54iRZHTEZt0u0kgUjeBsm&#10;Bj6aDGQd0UopoqVMXBqsCfYSre++J7404ZSnYLDXyEDyd7zYZ0aG9IPcyi/Ep0xgeatlsPncdvB5&#10;Lc2Gg/4kptME0ejvEAnRuHC4wIyOt4m8HmbwUE2j0cUgaj5aimgGfDA67PE49h2fenBx8b4yL4h4&#10;RZYiGt2MLLDUZQbPyLObCLLcESUaOjagRiPR2Hkvm2g0Jdx73sZJ816S17qyYEAz0NcjUQ7x0RKi&#10;YaA4sVkg0djPLKKlQSfdhfakJrK8h3EuomNoOhbEk3wXJ5eDzWvlUq+NZUHui3NlDEqP1bLhNaJB&#10;LkTDQspCf0RjVJ7WaFblQvR1fzw+iBIXZliPBCz98L5xkHG9yBKiUZ4r9UO01SAazPLIE22QqLOP&#10;RuuHaAQHS66DB+fLpFlg8VW0CA7WUtPgzydxgAbTaAnRWJQmmEBs7bwEzu/70NdDE5EEgwuJsvyd&#10;tYFlQpXEEceZtb7Umz5psP7nRJuFJJIWSJlsEs1OE60/jeb1o9FoOlNR54ytb8AzrpMx4oK0vOtE&#10;Xo8cImsnejGOMP1XoKXiLP2QiTaARmO0/DvBsIjWj+kk+OICJ4L+kR0xQXl1LbFKjWeDfBw8HhKZ&#10;Fvv6IH18tIFMJ4mG82pE8+6RSRSz5v1IZGnw3qYfxWkEmHVu2COYOjGD3ZKy4YQ50RYhwaz2M0Dk&#10;48RptoLPKTfsBJG1Lxf8GuNxgbQnRKMFQzCdmmix496XaPXpDcP7hhCFpJRyD3y6xCdk9YVRqxNs&#10;lH6zreG78WZDIG06+yNa/J7AThkvftYWJ1NB/jtk3jj+HIPDikGJtvY0PNzgRIvD+Eq8ckEm+hqm&#10;V8VALYL8cZkMK+B+rq7YKfZfwPe3youqxHCIxr4kppORnhV0q7nUNnCkucfK9Fnq+pAyo+vx2S4T&#10;LKYzeFjaJGD2vVB5VZ6dfWqRfj2P/m5C33aJtuOiSA6zGKdUEohGI9HQb/64cL+mk0RD/w4hWp3p&#10;JLg4uauGJOI9JRmM8TO9ufgs4ruD0l+2Y5E7vVN2KERj2onZA16D+Ugp7bH8JJsiJ+AeN+AeE/H3&#10;pbrFYYLpTZUXSLn3zPAP/YEObuM1vJflHGqExBHOAqMup7xWSJX4PzQNrAS4lQN4iGuUCy3BiaGc&#10;pLH0HnNGWUv1/izW47Jglm6XbS38QV8r9Ys4ZvHryqnuk8mhiaQ2YAWDmo8lrJiYyzKDlDgZ21Xz&#10;wdin5GA7PkOhulVZHV/SLXpBojEJy31lTLGwWpAFvg2+/Jm4LGXq/F+udKlM9qOQm/5KkSWI93vN&#10;hJaNichFxE+Oq4wbCOiWV0oyPQ36wBwDjqMJUmZBcnW+qRZiXGh9WERnBMvaK99Qby5+Gf/zyF7s&#10;vy2arPDKsa2dDzTNXjftxAwn/I1m+5uanPBeOcf2vn3BYD+OO3XFsce44XVntqydPy4fPnm+W16L&#10;9lPSk3A8Vs3Zs9evPNsJf3YGTRjQlA++MnYO7uFEU5vcbM3QZEfvZz/jvpSv0OIYzWsuOgH9PKel&#10;XBpfCHeML0S7x7vRltNbKtZR/AkADnB/QJ+PArlPLlQePNcN/fMLwaZx+Sh6c0t15tEuIlIGFxl4&#10;exge3eT6t7PfYyz/hye2ZW9exPN/YWzbhgeaCtVpY3Tke5JdHdfkeFMoH5Mkn+sBU4axuvcct7yK&#10;fTqvUA7HtlT+C2S9DN8e8jxjEUw05ctTpT9MUPeHh1aNOdmJJo/PV7rOb+vccFa+LHnLU+3wY5e0&#10;rr3hokLwtQFzeANCqf8DeVig2XgOZLgAAAAASUVORK5CYIJQSwMEFAAGAAgAAAAhAOfkhCTfAAAA&#10;CQEAAA8AAABkcnMvZG93bnJldi54bWxMj8FOwzAQRO9I/IO1SNxaOymgErKpqgo4VUi0SIibG2+T&#10;qLEdxW6S/j3bExx3ZjT7Jl9NthUD9aHxDiGZKxDkSm8aVyF87d9mSxAhamd06x0hXCjAqri9yXVm&#10;/Og+adjFSnCJC5lGqGPsMilDWZPVYe47cuwdfW915LOvpOn1yOW2lalST9LqxvGHWne0qak87c4W&#10;4X3U43qRvA7b03Fz+dk/fnxvE0K8v5vWLyAiTfEvDFd8RoeCmQ7+7EwQLcLimYMIs1TxgquvkoSl&#10;A8LDMgVZ5PL/guI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GMXJh4DAAC8BwAADgAAAAAAAAAAAAAAAAA6AgAAZHJzL2Uyb0RvYy54bWxQSwECLQAKAAAAAAAA&#10;ACEAAsH5drISAACyEgAAFAAAAAAAAAAAAAAAAACEBQAAZHJzL21lZGlhL2ltYWdlMS5wbmdQSwEC&#10;LQAUAAYACAAAACEA5+SEJN8AAAAJAQAADwAAAAAAAAAAAAAAAABoGAAAZHJzL2Rvd25yZXYueG1s&#10;UEsBAi0AFAAGAAgAAAAhAKomDr68AAAAIQEAABkAAAAAAAAAAAAAAAAAdBkAAGRycy9fcmVscy9l&#10;Mm9Eb2MueG1sLnJlbHNQSwUGAAAAAAYABgB8AQAAZxoAAAAA&#10;">
              <v:line id="Straight Connector 50" o:spid="_x0000_s102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Y2wgAAANsAAAAPAAAAZHJzL2Rvd25yZXYueG1sRE/LasJA&#10;FN0X/IfhCm5EJwqVEh1FBbFSKSSKbq+Zmwdm7oTMVNO/7yyELg/nvVh1phYPal1lWcFkHIEgzqyu&#10;uFBwPu1GHyCcR9ZYWyYFv+Rgtey9LTDW9skJPVJfiBDCLkYFpfdNLKXLSjLoxrYhDlxuW4M+wLaQ&#10;usVnCDe1nEbRTBqsODSU2NC2pOye/hgFyTXf5t9fx+Ke7meX23BzSHh4UGrQ79ZzEJ46/y9+uT+1&#10;gvewPnwJP0Au/wAAAP//AwBQSwECLQAUAAYACAAAACEA2+H2y+4AAACFAQAAEwAAAAAAAAAAAAAA&#10;AAAAAAAAW0NvbnRlbnRfVHlwZXNdLnhtbFBLAQItABQABgAIAAAAIQBa9CxbvwAAABUBAAALAAAA&#10;AAAAAAAAAAAAAB8BAABfcmVscy8ucmVsc1BLAQItABQABgAIAAAAIQD0J8Y2wgAAANsAAAAPAAAA&#10;AAAAAAAAAAAAAAcCAABkcnMvZG93bnJldi54bWxQSwUGAAAAAAMAAwC3AAAA9gIAAAAA&#10;" strokecolor="#4bacc6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3625;top:1905;width:9430;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puwQAAANoAAAAPAAAAZHJzL2Rvd25yZXYueG1sRE/Pa8Iw&#10;FL4P9j+EN/A20wlzUk3L2Jw4D6LRi7dH82yLzUtpYq3//XIQdvz4fi/ywTaip87XjhW8jRMQxIUz&#10;NZcKjoef1xkIH5ANNo5JwZ085Nnz0wJT4268p16HUsQQ9ikqqEJoUyl9UZFFP3YtceTOrrMYIuxK&#10;aTq8xXDbyEmSTKXFmmNDhS19VVRc9NUq2Ok7/X4U5fv1Wx+2/WZVt6elVmr0MnzOQQQawr/44V4b&#10;BXFrvBJvgMz+AAAA//8DAFBLAQItABQABgAIAAAAIQDb4fbL7gAAAIUBAAATAAAAAAAAAAAAAAAA&#10;AAAAAABbQ29udGVudF9UeXBlc10ueG1sUEsBAi0AFAAGAAgAAAAhAFr0LFu/AAAAFQEAAAsAAAAA&#10;AAAAAAAAAAAAHwEAAF9yZWxzLy5yZWxzUEsBAi0AFAAGAAgAAAAhAHpgOm7BAAAA2gAAAA8AAAAA&#10;AAAAAAAAAAAABwIAAGRycy9kb3ducmV2LnhtbFBLBQYAAAAAAwADALcAAAD1Ag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CEDFE" w14:textId="77777777" w:rsidR="001A6851" w:rsidRDefault="001A6851">
      <w:r>
        <w:separator/>
      </w:r>
    </w:p>
  </w:footnote>
  <w:footnote w:type="continuationSeparator" w:id="0">
    <w:p w14:paraId="70449942" w14:textId="77777777" w:rsidR="001A6851" w:rsidRDefault="001A6851">
      <w:r>
        <w:continuationSeparator/>
      </w:r>
    </w:p>
  </w:footnote>
  <w:footnote w:id="1">
    <w:p w14:paraId="3497D0E5" w14:textId="77777777" w:rsidR="00196167" w:rsidRPr="00A16B7F" w:rsidRDefault="00196167" w:rsidP="00196167">
      <w:pPr>
        <w:pStyle w:val="FootnoteText"/>
        <w:rPr>
          <w:rFonts w:ascii="Arial" w:hAnsi="Arial" w:cs="Arial"/>
          <w:lang w:val="en-US"/>
        </w:rPr>
      </w:pPr>
      <w:r w:rsidRPr="00A16B7F">
        <w:rPr>
          <w:rStyle w:val="FootnoteReference"/>
          <w:rFonts w:ascii="Arial" w:hAnsi="Arial" w:cs="Arial"/>
        </w:rPr>
        <w:footnoteRef/>
      </w:r>
      <w:r w:rsidRPr="00A16B7F">
        <w:rPr>
          <w:rFonts w:ascii="Arial" w:hAnsi="Arial" w:cs="Arial"/>
        </w:rPr>
        <w:t xml:space="preserve"> </w:t>
      </w:r>
      <w:r w:rsidRPr="00A16B7F">
        <w:rPr>
          <w:rFonts w:ascii="Arial" w:hAnsi="Arial" w:cs="Arial"/>
          <w:lang w:val="en-US"/>
        </w:rPr>
        <w:t xml:space="preserve">Swiss Re Group, 4 July, 2019, “Global insurance premiums exceed USD 5 trillion for the first time as pivot east continues, Swiss Re Institute’s latest sigma says.” </w:t>
      </w:r>
      <w:hyperlink r:id="rId1" w:history="1">
        <w:r w:rsidRPr="00A16B7F">
          <w:rPr>
            <w:rStyle w:val="Hyperlink"/>
            <w:rFonts w:ascii="Arial" w:hAnsi="Arial" w:cs="Arial"/>
          </w:rPr>
          <w:t>https://www.swissre.com/media/news-releases/nr-20190704-sigma-3-2019.html</w:t>
        </w:r>
      </w:hyperlink>
    </w:p>
  </w:footnote>
  <w:footnote w:id="2">
    <w:p w14:paraId="3F35AA8C" w14:textId="77777777" w:rsidR="00196167" w:rsidRPr="00A16B7F" w:rsidRDefault="00196167" w:rsidP="00196167">
      <w:pPr>
        <w:pStyle w:val="FootnoteText"/>
        <w:rPr>
          <w:rFonts w:ascii="Arial" w:hAnsi="Arial" w:cs="Arial"/>
          <w:lang w:val="en-US"/>
        </w:rPr>
      </w:pPr>
      <w:r w:rsidRPr="00A16B7F">
        <w:rPr>
          <w:rStyle w:val="FootnoteReference"/>
          <w:rFonts w:ascii="Arial" w:hAnsi="Arial" w:cs="Arial"/>
        </w:rPr>
        <w:footnoteRef/>
      </w:r>
      <w:r w:rsidRPr="00A16B7F">
        <w:rPr>
          <w:rFonts w:ascii="Arial" w:hAnsi="Arial" w:cs="Arial"/>
        </w:rPr>
        <w:t xml:space="preserve"> https://www.businesstoday.in/current/economy-politics/lic-assets-grow-to-31-lakh-crore-life-insurance-corporation-of-india-july-end-market-share-rises-to-73-per-cent/story/376664.html</w:t>
      </w:r>
      <w:r w:rsidRPr="00A16B7F" w:rsidDel="003905C5">
        <w:rPr>
          <w:rFonts w:ascii="Arial" w:hAnsi="Arial" w:cs="Arial"/>
        </w:rPr>
        <w:t xml:space="preserve"> </w:t>
      </w:r>
    </w:p>
  </w:footnote>
  <w:footnote w:id="3">
    <w:p w14:paraId="08DC9009" w14:textId="77777777" w:rsidR="00196167" w:rsidRPr="00933C46" w:rsidRDefault="00196167" w:rsidP="00196167">
      <w:pPr>
        <w:pStyle w:val="FootnoteText"/>
        <w:rPr>
          <w:lang w:val="en-US"/>
        </w:rPr>
      </w:pPr>
      <w:r w:rsidRPr="00A16B7F">
        <w:rPr>
          <w:rStyle w:val="FootnoteReference"/>
          <w:rFonts w:ascii="Arial" w:hAnsi="Arial" w:cs="Arial"/>
        </w:rPr>
        <w:footnoteRef/>
      </w:r>
      <w:r w:rsidRPr="00A16B7F">
        <w:rPr>
          <w:rFonts w:ascii="Arial" w:hAnsi="Arial" w:cs="Arial"/>
        </w:rPr>
        <w:t xml:space="preserve"> </w:t>
      </w:r>
      <w:hyperlink r:id="rId2" w:history="1">
        <w:r w:rsidRPr="00A16B7F">
          <w:rPr>
            <w:rStyle w:val="Hyperlink"/>
            <w:rFonts w:ascii="Arial" w:hAnsi="Arial" w:cs="Arial"/>
          </w:rPr>
          <w:t>https://www.swissre.com/media/news-releases/nr-20190704-sigma-3-2019.html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DCC5" w14:textId="77777777" w:rsidR="00BA2360" w:rsidRDefault="00BA2360" w:rsidP="00DD37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A3C5" w14:textId="77777777" w:rsidR="00BA2360" w:rsidRDefault="00BA2360" w:rsidP="00DD3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D0F"/>
    <w:multiLevelType w:val="hybridMultilevel"/>
    <w:tmpl w:val="E6D8B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A2558F"/>
    <w:multiLevelType w:val="hybridMultilevel"/>
    <w:tmpl w:val="3B2EC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14B052E"/>
    <w:multiLevelType w:val="hybridMultilevel"/>
    <w:tmpl w:val="87381416"/>
    <w:lvl w:ilvl="0" w:tplc="B122EBC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D6F3B7B"/>
    <w:multiLevelType w:val="hybridMultilevel"/>
    <w:tmpl w:val="52A86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E5676C"/>
    <w:multiLevelType w:val="hybridMultilevel"/>
    <w:tmpl w:val="BEC6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B7747"/>
    <w:multiLevelType w:val="hybridMultilevel"/>
    <w:tmpl w:val="CFFC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13EBC"/>
    <w:multiLevelType w:val="hybridMultilevel"/>
    <w:tmpl w:val="C2361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D7FA2"/>
    <w:multiLevelType w:val="hybridMultilevel"/>
    <w:tmpl w:val="9C78313C"/>
    <w:lvl w:ilvl="0" w:tplc="1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A779D8"/>
    <w:multiLevelType w:val="hybridMultilevel"/>
    <w:tmpl w:val="40BAA15A"/>
    <w:lvl w:ilvl="0" w:tplc="9E6ACDD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4"/>
  </w:num>
  <w:num w:numId="6">
    <w:abstractNumId w:val="8"/>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BiJzEyMjc1NDAyUdpeDU4uLM/DyQAtNaAHEomgMsAAAA"/>
  </w:docVars>
  <w:rsids>
    <w:rsidRoot w:val="00ED29A6"/>
    <w:rsid w:val="00004106"/>
    <w:rsid w:val="00005396"/>
    <w:rsid w:val="00005A2F"/>
    <w:rsid w:val="00007177"/>
    <w:rsid w:val="00012BF8"/>
    <w:rsid w:val="000130E4"/>
    <w:rsid w:val="00013BBE"/>
    <w:rsid w:val="0001444C"/>
    <w:rsid w:val="00014CFC"/>
    <w:rsid w:val="00014E5E"/>
    <w:rsid w:val="00015942"/>
    <w:rsid w:val="00021AFE"/>
    <w:rsid w:val="00024F44"/>
    <w:rsid w:val="00031E52"/>
    <w:rsid w:val="000330A3"/>
    <w:rsid w:val="00034E89"/>
    <w:rsid w:val="000357D7"/>
    <w:rsid w:val="00037EA4"/>
    <w:rsid w:val="0004067D"/>
    <w:rsid w:val="000424B3"/>
    <w:rsid w:val="00045BB2"/>
    <w:rsid w:val="00054A2F"/>
    <w:rsid w:val="00060734"/>
    <w:rsid w:val="00061E57"/>
    <w:rsid w:val="00063BA6"/>
    <w:rsid w:val="00066F57"/>
    <w:rsid w:val="00076B67"/>
    <w:rsid w:val="00076BAC"/>
    <w:rsid w:val="00080FCF"/>
    <w:rsid w:val="000820D3"/>
    <w:rsid w:val="0008260F"/>
    <w:rsid w:val="0008379D"/>
    <w:rsid w:val="00085B9E"/>
    <w:rsid w:val="00092F8E"/>
    <w:rsid w:val="0009340D"/>
    <w:rsid w:val="00093B7F"/>
    <w:rsid w:val="00096714"/>
    <w:rsid w:val="000A3659"/>
    <w:rsid w:val="000A71D1"/>
    <w:rsid w:val="000B3589"/>
    <w:rsid w:val="000C000C"/>
    <w:rsid w:val="000C001F"/>
    <w:rsid w:val="000C084D"/>
    <w:rsid w:val="000C5C56"/>
    <w:rsid w:val="000D27E9"/>
    <w:rsid w:val="000D7BFD"/>
    <w:rsid w:val="000E293B"/>
    <w:rsid w:val="000E386D"/>
    <w:rsid w:val="000E3AE5"/>
    <w:rsid w:val="000F428F"/>
    <w:rsid w:val="000F56D7"/>
    <w:rsid w:val="000F7DCD"/>
    <w:rsid w:val="00106871"/>
    <w:rsid w:val="00120929"/>
    <w:rsid w:val="0012606E"/>
    <w:rsid w:val="00126B28"/>
    <w:rsid w:val="001270B9"/>
    <w:rsid w:val="00127E15"/>
    <w:rsid w:val="00127E29"/>
    <w:rsid w:val="00130083"/>
    <w:rsid w:val="00133AE6"/>
    <w:rsid w:val="001372A1"/>
    <w:rsid w:val="00137A39"/>
    <w:rsid w:val="0014049E"/>
    <w:rsid w:val="00140B51"/>
    <w:rsid w:val="001416CD"/>
    <w:rsid w:val="0014265B"/>
    <w:rsid w:val="0014354A"/>
    <w:rsid w:val="0014782D"/>
    <w:rsid w:val="00155A34"/>
    <w:rsid w:val="00157187"/>
    <w:rsid w:val="00162968"/>
    <w:rsid w:val="00163977"/>
    <w:rsid w:val="00167EDB"/>
    <w:rsid w:val="0017665F"/>
    <w:rsid w:val="001767A2"/>
    <w:rsid w:val="001776A9"/>
    <w:rsid w:val="0018451E"/>
    <w:rsid w:val="00187F38"/>
    <w:rsid w:val="00196167"/>
    <w:rsid w:val="001A1D34"/>
    <w:rsid w:val="001A279F"/>
    <w:rsid w:val="001A449A"/>
    <w:rsid w:val="001A6851"/>
    <w:rsid w:val="001B04F9"/>
    <w:rsid w:val="001B1CED"/>
    <w:rsid w:val="001B2C1A"/>
    <w:rsid w:val="001B7B9D"/>
    <w:rsid w:val="001C0FB3"/>
    <w:rsid w:val="001C24FA"/>
    <w:rsid w:val="001C53A2"/>
    <w:rsid w:val="001C6C60"/>
    <w:rsid w:val="001D3346"/>
    <w:rsid w:val="001E26EC"/>
    <w:rsid w:val="001E431B"/>
    <w:rsid w:val="001F062C"/>
    <w:rsid w:val="001F2A98"/>
    <w:rsid w:val="001F414D"/>
    <w:rsid w:val="001F44D3"/>
    <w:rsid w:val="001F7784"/>
    <w:rsid w:val="00200BE6"/>
    <w:rsid w:val="002015C3"/>
    <w:rsid w:val="00201E99"/>
    <w:rsid w:val="0021054C"/>
    <w:rsid w:val="00210ACD"/>
    <w:rsid w:val="00211295"/>
    <w:rsid w:val="00212672"/>
    <w:rsid w:val="00212A99"/>
    <w:rsid w:val="00215599"/>
    <w:rsid w:val="00222A99"/>
    <w:rsid w:val="00224039"/>
    <w:rsid w:val="002308EC"/>
    <w:rsid w:val="00232998"/>
    <w:rsid w:val="00232BB6"/>
    <w:rsid w:val="00236E94"/>
    <w:rsid w:val="00243E0C"/>
    <w:rsid w:val="00245C6D"/>
    <w:rsid w:val="00246425"/>
    <w:rsid w:val="0024758E"/>
    <w:rsid w:val="00251D83"/>
    <w:rsid w:val="00262C4B"/>
    <w:rsid w:val="002635E0"/>
    <w:rsid w:val="00266C14"/>
    <w:rsid w:val="00275EA6"/>
    <w:rsid w:val="00276FA7"/>
    <w:rsid w:val="00281CDF"/>
    <w:rsid w:val="002831D2"/>
    <w:rsid w:val="00291566"/>
    <w:rsid w:val="00291676"/>
    <w:rsid w:val="00293900"/>
    <w:rsid w:val="0029542E"/>
    <w:rsid w:val="002A0A0E"/>
    <w:rsid w:val="002A2FD5"/>
    <w:rsid w:val="002B150B"/>
    <w:rsid w:val="002B426D"/>
    <w:rsid w:val="002B4923"/>
    <w:rsid w:val="002B60B3"/>
    <w:rsid w:val="002C4182"/>
    <w:rsid w:val="002C52DC"/>
    <w:rsid w:val="002C5733"/>
    <w:rsid w:val="002C57AD"/>
    <w:rsid w:val="002C74C7"/>
    <w:rsid w:val="002D39E5"/>
    <w:rsid w:val="002E60F5"/>
    <w:rsid w:val="002E7325"/>
    <w:rsid w:val="002F0C71"/>
    <w:rsid w:val="002F265C"/>
    <w:rsid w:val="002F4B81"/>
    <w:rsid w:val="002F663C"/>
    <w:rsid w:val="002F673F"/>
    <w:rsid w:val="002F6F64"/>
    <w:rsid w:val="002F75FE"/>
    <w:rsid w:val="00300366"/>
    <w:rsid w:val="0030082B"/>
    <w:rsid w:val="00307A50"/>
    <w:rsid w:val="0031428B"/>
    <w:rsid w:val="00315CA4"/>
    <w:rsid w:val="00324C78"/>
    <w:rsid w:val="00325B55"/>
    <w:rsid w:val="00325DC5"/>
    <w:rsid w:val="003277B8"/>
    <w:rsid w:val="003333FF"/>
    <w:rsid w:val="00333592"/>
    <w:rsid w:val="0033505B"/>
    <w:rsid w:val="0034241D"/>
    <w:rsid w:val="00342AB9"/>
    <w:rsid w:val="00342F0E"/>
    <w:rsid w:val="003466DB"/>
    <w:rsid w:val="00353D06"/>
    <w:rsid w:val="00353F57"/>
    <w:rsid w:val="00355EC5"/>
    <w:rsid w:val="0036202B"/>
    <w:rsid w:val="003657F2"/>
    <w:rsid w:val="00366CB6"/>
    <w:rsid w:val="00372C50"/>
    <w:rsid w:val="003802CD"/>
    <w:rsid w:val="00382FE7"/>
    <w:rsid w:val="0038321C"/>
    <w:rsid w:val="00387E3B"/>
    <w:rsid w:val="00392F70"/>
    <w:rsid w:val="0039566D"/>
    <w:rsid w:val="003959C2"/>
    <w:rsid w:val="003A1AC7"/>
    <w:rsid w:val="003A3A8D"/>
    <w:rsid w:val="003A444E"/>
    <w:rsid w:val="003B14A8"/>
    <w:rsid w:val="003B58BB"/>
    <w:rsid w:val="003C02C4"/>
    <w:rsid w:val="003C04AE"/>
    <w:rsid w:val="003C1B68"/>
    <w:rsid w:val="003C281E"/>
    <w:rsid w:val="003D2235"/>
    <w:rsid w:val="003D6C47"/>
    <w:rsid w:val="003E524B"/>
    <w:rsid w:val="003E61D1"/>
    <w:rsid w:val="003E6B3F"/>
    <w:rsid w:val="003E6B72"/>
    <w:rsid w:val="003F65E0"/>
    <w:rsid w:val="003F7A21"/>
    <w:rsid w:val="0040263E"/>
    <w:rsid w:val="00410293"/>
    <w:rsid w:val="00411DCB"/>
    <w:rsid w:val="004202B8"/>
    <w:rsid w:val="004234E1"/>
    <w:rsid w:val="004246CE"/>
    <w:rsid w:val="004259D0"/>
    <w:rsid w:val="00425C99"/>
    <w:rsid w:val="004268E7"/>
    <w:rsid w:val="00426AA1"/>
    <w:rsid w:val="00426B43"/>
    <w:rsid w:val="00426DD8"/>
    <w:rsid w:val="00427296"/>
    <w:rsid w:val="00430B9A"/>
    <w:rsid w:val="004365B3"/>
    <w:rsid w:val="00445607"/>
    <w:rsid w:val="004477A2"/>
    <w:rsid w:val="004478B5"/>
    <w:rsid w:val="00452A48"/>
    <w:rsid w:val="00455584"/>
    <w:rsid w:val="004556B9"/>
    <w:rsid w:val="0046054F"/>
    <w:rsid w:val="00463958"/>
    <w:rsid w:val="00464FB9"/>
    <w:rsid w:val="004651CE"/>
    <w:rsid w:val="00472D49"/>
    <w:rsid w:val="00475196"/>
    <w:rsid w:val="00481657"/>
    <w:rsid w:val="00482DF8"/>
    <w:rsid w:val="004864BD"/>
    <w:rsid w:val="00487087"/>
    <w:rsid w:val="004910A5"/>
    <w:rsid w:val="00492A10"/>
    <w:rsid w:val="0049361C"/>
    <w:rsid w:val="00493A23"/>
    <w:rsid w:val="00495E27"/>
    <w:rsid w:val="0049618D"/>
    <w:rsid w:val="0049659D"/>
    <w:rsid w:val="00496974"/>
    <w:rsid w:val="004A3336"/>
    <w:rsid w:val="004A43D6"/>
    <w:rsid w:val="004A558B"/>
    <w:rsid w:val="004B31D5"/>
    <w:rsid w:val="004B647A"/>
    <w:rsid w:val="004B783D"/>
    <w:rsid w:val="004C2562"/>
    <w:rsid w:val="004C62DF"/>
    <w:rsid w:val="004C6886"/>
    <w:rsid w:val="004D1102"/>
    <w:rsid w:val="004D4ABA"/>
    <w:rsid w:val="004E02F7"/>
    <w:rsid w:val="004E1D46"/>
    <w:rsid w:val="004E219A"/>
    <w:rsid w:val="004E257E"/>
    <w:rsid w:val="004E43C1"/>
    <w:rsid w:val="004E45F9"/>
    <w:rsid w:val="004E7250"/>
    <w:rsid w:val="004F07C1"/>
    <w:rsid w:val="004F10AF"/>
    <w:rsid w:val="004F1BB4"/>
    <w:rsid w:val="004F236A"/>
    <w:rsid w:val="0050753B"/>
    <w:rsid w:val="005148D2"/>
    <w:rsid w:val="00515D55"/>
    <w:rsid w:val="00516CDF"/>
    <w:rsid w:val="00520968"/>
    <w:rsid w:val="00523368"/>
    <w:rsid w:val="00525A43"/>
    <w:rsid w:val="00531155"/>
    <w:rsid w:val="00532DE5"/>
    <w:rsid w:val="0054149E"/>
    <w:rsid w:val="00553BF8"/>
    <w:rsid w:val="00554899"/>
    <w:rsid w:val="005575EB"/>
    <w:rsid w:val="00557909"/>
    <w:rsid w:val="005600D6"/>
    <w:rsid w:val="00562A86"/>
    <w:rsid w:val="0056494A"/>
    <w:rsid w:val="00570786"/>
    <w:rsid w:val="00571B5A"/>
    <w:rsid w:val="0057223B"/>
    <w:rsid w:val="00572669"/>
    <w:rsid w:val="0057352A"/>
    <w:rsid w:val="005759BC"/>
    <w:rsid w:val="00577C96"/>
    <w:rsid w:val="00580098"/>
    <w:rsid w:val="00584CE5"/>
    <w:rsid w:val="00584F24"/>
    <w:rsid w:val="00585213"/>
    <w:rsid w:val="00592F6D"/>
    <w:rsid w:val="00594645"/>
    <w:rsid w:val="005A4142"/>
    <w:rsid w:val="005A5688"/>
    <w:rsid w:val="005A7D19"/>
    <w:rsid w:val="005B19A9"/>
    <w:rsid w:val="005B3462"/>
    <w:rsid w:val="005B7155"/>
    <w:rsid w:val="005B7237"/>
    <w:rsid w:val="005C216E"/>
    <w:rsid w:val="005C2560"/>
    <w:rsid w:val="005C3D8B"/>
    <w:rsid w:val="005C4CD1"/>
    <w:rsid w:val="005C6881"/>
    <w:rsid w:val="005D61E9"/>
    <w:rsid w:val="005E0476"/>
    <w:rsid w:val="005E267D"/>
    <w:rsid w:val="005E2DEE"/>
    <w:rsid w:val="005E373D"/>
    <w:rsid w:val="005F4B5C"/>
    <w:rsid w:val="005F799E"/>
    <w:rsid w:val="006009B0"/>
    <w:rsid w:val="006026F0"/>
    <w:rsid w:val="00602C82"/>
    <w:rsid w:val="00605D6A"/>
    <w:rsid w:val="00606764"/>
    <w:rsid w:val="006076B9"/>
    <w:rsid w:val="00610FD2"/>
    <w:rsid w:val="0061143E"/>
    <w:rsid w:val="006141A1"/>
    <w:rsid w:val="006141C1"/>
    <w:rsid w:val="0061490F"/>
    <w:rsid w:val="00623367"/>
    <w:rsid w:val="00624815"/>
    <w:rsid w:val="0063133B"/>
    <w:rsid w:val="00633398"/>
    <w:rsid w:val="0063423C"/>
    <w:rsid w:val="00634C84"/>
    <w:rsid w:val="00634D8B"/>
    <w:rsid w:val="0063694B"/>
    <w:rsid w:val="00645574"/>
    <w:rsid w:val="00646782"/>
    <w:rsid w:val="00653DCD"/>
    <w:rsid w:val="00656A47"/>
    <w:rsid w:val="00657B53"/>
    <w:rsid w:val="00657BA3"/>
    <w:rsid w:val="00663F2E"/>
    <w:rsid w:val="00664D7B"/>
    <w:rsid w:val="00666C9A"/>
    <w:rsid w:val="00670DCB"/>
    <w:rsid w:val="00671FC9"/>
    <w:rsid w:val="00672786"/>
    <w:rsid w:val="00673EFE"/>
    <w:rsid w:val="00674AB1"/>
    <w:rsid w:val="00674FFA"/>
    <w:rsid w:val="0067696B"/>
    <w:rsid w:val="0068080F"/>
    <w:rsid w:val="0068453E"/>
    <w:rsid w:val="00685CE0"/>
    <w:rsid w:val="00686093"/>
    <w:rsid w:val="00687482"/>
    <w:rsid w:val="006923AE"/>
    <w:rsid w:val="00693F16"/>
    <w:rsid w:val="00696BEF"/>
    <w:rsid w:val="006A101F"/>
    <w:rsid w:val="006A1561"/>
    <w:rsid w:val="006A1E91"/>
    <w:rsid w:val="006A48BD"/>
    <w:rsid w:val="006A7801"/>
    <w:rsid w:val="006B1DDA"/>
    <w:rsid w:val="006B25E3"/>
    <w:rsid w:val="006B267E"/>
    <w:rsid w:val="006B3D53"/>
    <w:rsid w:val="006C0B39"/>
    <w:rsid w:val="006D1676"/>
    <w:rsid w:val="006D4F1E"/>
    <w:rsid w:val="006E030A"/>
    <w:rsid w:val="006E2CAA"/>
    <w:rsid w:val="006E391D"/>
    <w:rsid w:val="006E494F"/>
    <w:rsid w:val="006E4D91"/>
    <w:rsid w:val="006E6736"/>
    <w:rsid w:val="006F0785"/>
    <w:rsid w:val="006F4A59"/>
    <w:rsid w:val="006F7344"/>
    <w:rsid w:val="00704038"/>
    <w:rsid w:val="007059D0"/>
    <w:rsid w:val="0070734A"/>
    <w:rsid w:val="00707D5B"/>
    <w:rsid w:val="00711B14"/>
    <w:rsid w:val="00713170"/>
    <w:rsid w:val="0071442E"/>
    <w:rsid w:val="00715CA5"/>
    <w:rsid w:val="007170FB"/>
    <w:rsid w:val="0071740B"/>
    <w:rsid w:val="00720759"/>
    <w:rsid w:val="0072445E"/>
    <w:rsid w:val="00725522"/>
    <w:rsid w:val="007308C3"/>
    <w:rsid w:val="007330AB"/>
    <w:rsid w:val="00734A0D"/>
    <w:rsid w:val="0074065E"/>
    <w:rsid w:val="00740DF5"/>
    <w:rsid w:val="007419CA"/>
    <w:rsid w:val="007428D7"/>
    <w:rsid w:val="00744926"/>
    <w:rsid w:val="0074612C"/>
    <w:rsid w:val="007467C9"/>
    <w:rsid w:val="007475BC"/>
    <w:rsid w:val="00747AB3"/>
    <w:rsid w:val="00750227"/>
    <w:rsid w:val="00751F17"/>
    <w:rsid w:val="007522FB"/>
    <w:rsid w:val="00754B3B"/>
    <w:rsid w:val="00756A2C"/>
    <w:rsid w:val="007612BA"/>
    <w:rsid w:val="00763EA0"/>
    <w:rsid w:val="00765533"/>
    <w:rsid w:val="00765A6D"/>
    <w:rsid w:val="00767994"/>
    <w:rsid w:val="0077079C"/>
    <w:rsid w:val="00770F10"/>
    <w:rsid w:val="00783159"/>
    <w:rsid w:val="00784911"/>
    <w:rsid w:val="00787923"/>
    <w:rsid w:val="00790C5E"/>
    <w:rsid w:val="00791D2E"/>
    <w:rsid w:val="0079427D"/>
    <w:rsid w:val="00794884"/>
    <w:rsid w:val="007955FE"/>
    <w:rsid w:val="00797AE1"/>
    <w:rsid w:val="007A068D"/>
    <w:rsid w:val="007A10A6"/>
    <w:rsid w:val="007A14DA"/>
    <w:rsid w:val="007A6074"/>
    <w:rsid w:val="007B0D91"/>
    <w:rsid w:val="007B21FE"/>
    <w:rsid w:val="007B2D59"/>
    <w:rsid w:val="007B44C9"/>
    <w:rsid w:val="007B79C3"/>
    <w:rsid w:val="007C226A"/>
    <w:rsid w:val="007C2CED"/>
    <w:rsid w:val="007C33D2"/>
    <w:rsid w:val="007C6F62"/>
    <w:rsid w:val="007D268C"/>
    <w:rsid w:val="007D293E"/>
    <w:rsid w:val="007D5AB0"/>
    <w:rsid w:val="007E1A0E"/>
    <w:rsid w:val="007F4A52"/>
    <w:rsid w:val="007F5A3B"/>
    <w:rsid w:val="007F6194"/>
    <w:rsid w:val="00800E8C"/>
    <w:rsid w:val="00802BB6"/>
    <w:rsid w:val="00803236"/>
    <w:rsid w:val="008043F6"/>
    <w:rsid w:val="00804F83"/>
    <w:rsid w:val="008100A9"/>
    <w:rsid w:val="00811D3D"/>
    <w:rsid w:val="00816CB6"/>
    <w:rsid w:val="00820673"/>
    <w:rsid w:val="00822389"/>
    <w:rsid w:val="0083017A"/>
    <w:rsid w:val="008325D3"/>
    <w:rsid w:val="008401AC"/>
    <w:rsid w:val="00841910"/>
    <w:rsid w:val="00844D39"/>
    <w:rsid w:val="0085135D"/>
    <w:rsid w:val="008514CD"/>
    <w:rsid w:val="00852EB8"/>
    <w:rsid w:val="00853F6E"/>
    <w:rsid w:val="00857FFA"/>
    <w:rsid w:val="0087322A"/>
    <w:rsid w:val="008819AB"/>
    <w:rsid w:val="008826B1"/>
    <w:rsid w:val="00883E0F"/>
    <w:rsid w:val="008864FF"/>
    <w:rsid w:val="00892294"/>
    <w:rsid w:val="008971E0"/>
    <w:rsid w:val="00897E71"/>
    <w:rsid w:val="008A0AA9"/>
    <w:rsid w:val="008A4600"/>
    <w:rsid w:val="008A4C20"/>
    <w:rsid w:val="008A6837"/>
    <w:rsid w:val="008A734D"/>
    <w:rsid w:val="008B1611"/>
    <w:rsid w:val="008B205F"/>
    <w:rsid w:val="008B39F2"/>
    <w:rsid w:val="008B3FD8"/>
    <w:rsid w:val="008B655F"/>
    <w:rsid w:val="008C439A"/>
    <w:rsid w:val="008C482A"/>
    <w:rsid w:val="008D069F"/>
    <w:rsid w:val="008D251E"/>
    <w:rsid w:val="008D2A22"/>
    <w:rsid w:val="008D78FA"/>
    <w:rsid w:val="008E0543"/>
    <w:rsid w:val="008E09C2"/>
    <w:rsid w:val="008E3141"/>
    <w:rsid w:val="008E354D"/>
    <w:rsid w:val="008E35B1"/>
    <w:rsid w:val="008E4653"/>
    <w:rsid w:val="008E78FB"/>
    <w:rsid w:val="008F143A"/>
    <w:rsid w:val="008F34E5"/>
    <w:rsid w:val="00901453"/>
    <w:rsid w:val="00903DBC"/>
    <w:rsid w:val="00914C5D"/>
    <w:rsid w:val="00920F0A"/>
    <w:rsid w:val="009233E4"/>
    <w:rsid w:val="00931F99"/>
    <w:rsid w:val="00932618"/>
    <w:rsid w:val="009350C3"/>
    <w:rsid w:val="00935458"/>
    <w:rsid w:val="00935760"/>
    <w:rsid w:val="00941773"/>
    <w:rsid w:val="00946CE3"/>
    <w:rsid w:val="00947C1C"/>
    <w:rsid w:val="009515A1"/>
    <w:rsid w:val="0095316D"/>
    <w:rsid w:val="00953666"/>
    <w:rsid w:val="00954887"/>
    <w:rsid w:val="00954969"/>
    <w:rsid w:val="00955F17"/>
    <w:rsid w:val="00961917"/>
    <w:rsid w:val="009637D3"/>
    <w:rsid w:val="009638BA"/>
    <w:rsid w:val="00963CB0"/>
    <w:rsid w:val="009655C6"/>
    <w:rsid w:val="00973EF2"/>
    <w:rsid w:val="0098253D"/>
    <w:rsid w:val="009843BE"/>
    <w:rsid w:val="009846CF"/>
    <w:rsid w:val="00996369"/>
    <w:rsid w:val="009A0055"/>
    <w:rsid w:val="009A3072"/>
    <w:rsid w:val="009A3EF8"/>
    <w:rsid w:val="009A6701"/>
    <w:rsid w:val="009A6898"/>
    <w:rsid w:val="009A7A98"/>
    <w:rsid w:val="009B2928"/>
    <w:rsid w:val="009B4D4A"/>
    <w:rsid w:val="009B515B"/>
    <w:rsid w:val="009B7178"/>
    <w:rsid w:val="009C0FAC"/>
    <w:rsid w:val="009C2DEF"/>
    <w:rsid w:val="009D082A"/>
    <w:rsid w:val="009D19A0"/>
    <w:rsid w:val="009D2414"/>
    <w:rsid w:val="009D38F9"/>
    <w:rsid w:val="009D4613"/>
    <w:rsid w:val="009E2BE0"/>
    <w:rsid w:val="009E317E"/>
    <w:rsid w:val="009E3C4F"/>
    <w:rsid w:val="009F19E9"/>
    <w:rsid w:val="009F31FE"/>
    <w:rsid w:val="00A0361B"/>
    <w:rsid w:val="00A06375"/>
    <w:rsid w:val="00A06543"/>
    <w:rsid w:val="00A0747E"/>
    <w:rsid w:val="00A101EF"/>
    <w:rsid w:val="00A134CC"/>
    <w:rsid w:val="00A13820"/>
    <w:rsid w:val="00A13CAD"/>
    <w:rsid w:val="00A16B7F"/>
    <w:rsid w:val="00A21591"/>
    <w:rsid w:val="00A22C8B"/>
    <w:rsid w:val="00A26DE6"/>
    <w:rsid w:val="00A3022D"/>
    <w:rsid w:val="00A32A9B"/>
    <w:rsid w:val="00A36A68"/>
    <w:rsid w:val="00A37F5C"/>
    <w:rsid w:val="00A40754"/>
    <w:rsid w:val="00A510D4"/>
    <w:rsid w:val="00A517DC"/>
    <w:rsid w:val="00A539B0"/>
    <w:rsid w:val="00A55741"/>
    <w:rsid w:val="00A5677A"/>
    <w:rsid w:val="00A57221"/>
    <w:rsid w:val="00A57410"/>
    <w:rsid w:val="00A57CC6"/>
    <w:rsid w:val="00A62706"/>
    <w:rsid w:val="00A65D85"/>
    <w:rsid w:val="00A65F6D"/>
    <w:rsid w:val="00A66BEF"/>
    <w:rsid w:val="00A703B1"/>
    <w:rsid w:val="00A72B2C"/>
    <w:rsid w:val="00A73E80"/>
    <w:rsid w:val="00A767CC"/>
    <w:rsid w:val="00A77525"/>
    <w:rsid w:val="00A839B0"/>
    <w:rsid w:val="00A83F68"/>
    <w:rsid w:val="00A84763"/>
    <w:rsid w:val="00A8508B"/>
    <w:rsid w:val="00A916A1"/>
    <w:rsid w:val="00A92C29"/>
    <w:rsid w:val="00AA1257"/>
    <w:rsid w:val="00AA24F1"/>
    <w:rsid w:val="00AA2850"/>
    <w:rsid w:val="00AA6945"/>
    <w:rsid w:val="00AA6BC5"/>
    <w:rsid w:val="00AA7105"/>
    <w:rsid w:val="00AB163F"/>
    <w:rsid w:val="00AB24BB"/>
    <w:rsid w:val="00AB4117"/>
    <w:rsid w:val="00AB4DB9"/>
    <w:rsid w:val="00AB5371"/>
    <w:rsid w:val="00AC59CD"/>
    <w:rsid w:val="00AC5E86"/>
    <w:rsid w:val="00AD340D"/>
    <w:rsid w:val="00AD5510"/>
    <w:rsid w:val="00AD558C"/>
    <w:rsid w:val="00AE0904"/>
    <w:rsid w:val="00AE0DCF"/>
    <w:rsid w:val="00AE1605"/>
    <w:rsid w:val="00AE4A25"/>
    <w:rsid w:val="00AE4D34"/>
    <w:rsid w:val="00AE64F5"/>
    <w:rsid w:val="00AE7F67"/>
    <w:rsid w:val="00AF10BF"/>
    <w:rsid w:val="00AF79FF"/>
    <w:rsid w:val="00B0115B"/>
    <w:rsid w:val="00B02F75"/>
    <w:rsid w:val="00B036A3"/>
    <w:rsid w:val="00B06742"/>
    <w:rsid w:val="00B072FB"/>
    <w:rsid w:val="00B11E8B"/>
    <w:rsid w:val="00B123CF"/>
    <w:rsid w:val="00B12A8A"/>
    <w:rsid w:val="00B130EC"/>
    <w:rsid w:val="00B14CFF"/>
    <w:rsid w:val="00B15712"/>
    <w:rsid w:val="00B1622A"/>
    <w:rsid w:val="00B2037F"/>
    <w:rsid w:val="00B2196E"/>
    <w:rsid w:val="00B21D6D"/>
    <w:rsid w:val="00B234CD"/>
    <w:rsid w:val="00B23B21"/>
    <w:rsid w:val="00B25C11"/>
    <w:rsid w:val="00B34BEA"/>
    <w:rsid w:val="00B3509C"/>
    <w:rsid w:val="00B35734"/>
    <w:rsid w:val="00B44178"/>
    <w:rsid w:val="00B45AF6"/>
    <w:rsid w:val="00B55D91"/>
    <w:rsid w:val="00B6099E"/>
    <w:rsid w:val="00B6672C"/>
    <w:rsid w:val="00B72318"/>
    <w:rsid w:val="00B72AF7"/>
    <w:rsid w:val="00B72EF7"/>
    <w:rsid w:val="00B73081"/>
    <w:rsid w:val="00B74CB9"/>
    <w:rsid w:val="00B80D71"/>
    <w:rsid w:val="00B814E4"/>
    <w:rsid w:val="00B92F4E"/>
    <w:rsid w:val="00BA2360"/>
    <w:rsid w:val="00BA2BDA"/>
    <w:rsid w:val="00BA3A64"/>
    <w:rsid w:val="00BA3D1F"/>
    <w:rsid w:val="00BA4071"/>
    <w:rsid w:val="00BA6227"/>
    <w:rsid w:val="00BA6606"/>
    <w:rsid w:val="00BA782C"/>
    <w:rsid w:val="00BB18E2"/>
    <w:rsid w:val="00BB25D7"/>
    <w:rsid w:val="00BB2777"/>
    <w:rsid w:val="00BB48D0"/>
    <w:rsid w:val="00BC4757"/>
    <w:rsid w:val="00BC69A6"/>
    <w:rsid w:val="00BD0FB8"/>
    <w:rsid w:val="00BD1E4D"/>
    <w:rsid w:val="00BD691D"/>
    <w:rsid w:val="00BD7543"/>
    <w:rsid w:val="00BD7C6A"/>
    <w:rsid w:val="00BE2D7F"/>
    <w:rsid w:val="00BE4269"/>
    <w:rsid w:val="00BE5ABE"/>
    <w:rsid w:val="00BF06DA"/>
    <w:rsid w:val="00BF28FE"/>
    <w:rsid w:val="00BF2ADE"/>
    <w:rsid w:val="00BF6D02"/>
    <w:rsid w:val="00BF77E0"/>
    <w:rsid w:val="00C03A7D"/>
    <w:rsid w:val="00C03CAB"/>
    <w:rsid w:val="00C1268F"/>
    <w:rsid w:val="00C14499"/>
    <w:rsid w:val="00C15978"/>
    <w:rsid w:val="00C16627"/>
    <w:rsid w:val="00C22B2C"/>
    <w:rsid w:val="00C230F3"/>
    <w:rsid w:val="00C27E87"/>
    <w:rsid w:val="00C306A0"/>
    <w:rsid w:val="00C30FF5"/>
    <w:rsid w:val="00C332CC"/>
    <w:rsid w:val="00C34CC0"/>
    <w:rsid w:val="00C377ED"/>
    <w:rsid w:val="00C4163C"/>
    <w:rsid w:val="00C41C6D"/>
    <w:rsid w:val="00C4330F"/>
    <w:rsid w:val="00C4528A"/>
    <w:rsid w:val="00C5123A"/>
    <w:rsid w:val="00C542C3"/>
    <w:rsid w:val="00C55DD8"/>
    <w:rsid w:val="00C56F3D"/>
    <w:rsid w:val="00C62864"/>
    <w:rsid w:val="00C63B03"/>
    <w:rsid w:val="00C64C54"/>
    <w:rsid w:val="00C658F3"/>
    <w:rsid w:val="00C679E1"/>
    <w:rsid w:val="00C67CE3"/>
    <w:rsid w:val="00C73A42"/>
    <w:rsid w:val="00C7476B"/>
    <w:rsid w:val="00C75836"/>
    <w:rsid w:val="00C80319"/>
    <w:rsid w:val="00C81E6E"/>
    <w:rsid w:val="00C83122"/>
    <w:rsid w:val="00C83160"/>
    <w:rsid w:val="00C84DD8"/>
    <w:rsid w:val="00C855C5"/>
    <w:rsid w:val="00C86C6A"/>
    <w:rsid w:val="00C944FE"/>
    <w:rsid w:val="00CA0E66"/>
    <w:rsid w:val="00CA265C"/>
    <w:rsid w:val="00CA527C"/>
    <w:rsid w:val="00CB0784"/>
    <w:rsid w:val="00CB0A49"/>
    <w:rsid w:val="00CB1CA6"/>
    <w:rsid w:val="00CB2B16"/>
    <w:rsid w:val="00CB44C9"/>
    <w:rsid w:val="00CB59D4"/>
    <w:rsid w:val="00CC6BF4"/>
    <w:rsid w:val="00CC6C90"/>
    <w:rsid w:val="00CD49E5"/>
    <w:rsid w:val="00CD592C"/>
    <w:rsid w:val="00CD7AF0"/>
    <w:rsid w:val="00CE0AF8"/>
    <w:rsid w:val="00CE5153"/>
    <w:rsid w:val="00CE51FD"/>
    <w:rsid w:val="00CF0F87"/>
    <w:rsid w:val="00CF1843"/>
    <w:rsid w:val="00CF6563"/>
    <w:rsid w:val="00D00105"/>
    <w:rsid w:val="00D043FE"/>
    <w:rsid w:val="00D053D4"/>
    <w:rsid w:val="00D10027"/>
    <w:rsid w:val="00D10BE9"/>
    <w:rsid w:val="00D21685"/>
    <w:rsid w:val="00D27B2A"/>
    <w:rsid w:val="00D32EF0"/>
    <w:rsid w:val="00D33845"/>
    <w:rsid w:val="00D40F01"/>
    <w:rsid w:val="00D41BAA"/>
    <w:rsid w:val="00D422A2"/>
    <w:rsid w:val="00D44D09"/>
    <w:rsid w:val="00D44D51"/>
    <w:rsid w:val="00D44FB2"/>
    <w:rsid w:val="00D47A8E"/>
    <w:rsid w:val="00D5026E"/>
    <w:rsid w:val="00D52C9E"/>
    <w:rsid w:val="00D5469B"/>
    <w:rsid w:val="00D60BF2"/>
    <w:rsid w:val="00D60DF3"/>
    <w:rsid w:val="00D6792C"/>
    <w:rsid w:val="00D72802"/>
    <w:rsid w:val="00D73827"/>
    <w:rsid w:val="00D74A61"/>
    <w:rsid w:val="00D7762C"/>
    <w:rsid w:val="00D77E1F"/>
    <w:rsid w:val="00D81855"/>
    <w:rsid w:val="00D86257"/>
    <w:rsid w:val="00D93153"/>
    <w:rsid w:val="00D94822"/>
    <w:rsid w:val="00D94EA8"/>
    <w:rsid w:val="00D97017"/>
    <w:rsid w:val="00D9760D"/>
    <w:rsid w:val="00DA3002"/>
    <w:rsid w:val="00DA611C"/>
    <w:rsid w:val="00DA7E65"/>
    <w:rsid w:val="00DC38D7"/>
    <w:rsid w:val="00DC41C6"/>
    <w:rsid w:val="00DC4C45"/>
    <w:rsid w:val="00DC6353"/>
    <w:rsid w:val="00DC775E"/>
    <w:rsid w:val="00DD0592"/>
    <w:rsid w:val="00DD0642"/>
    <w:rsid w:val="00DD0CB8"/>
    <w:rsid w:val="00DD3166"/>
    <w:rsid w:val="00DD371C"/>
    <w:rsid w:val="00DD399D"/>
    <w:rsid w:val="00DD6FC5"/>
    <w:rsid w:val="00DE127A"/>
    <w:rsid w:val="00DE6223"/>
    <w:rsid w:val="00DF293A"/>
    <w:rsid w:val="00DF3648"/>
    <w:rsid w:val="00DF4882"/>
    <w:rsid w:val="00DF6C11"/>
    <w:rsid w:val="00E0235C"/>
    <w:rsid w:val="00E03C5B"/>
    <w:rsid w:val="00E07C84"/>
    <w:rsid w:val="00E107E6"/>
    <w:rsid w:val="00E10A67"/>
    <w:rsid w:val="00E11DA8"/>
    <w:rsid w:val="00E1492F"/>
    <w:rsid w:val="00E15593"/>
    <w:rsid w:val="00E17A7F"/>
    <w:rsid w:val="00E22BB5"/>
    <w:rsid w:val="00E24105"/>
    <w:rsid w:val="00E304C6"/>
    <w:rsid w:val="00E315A8"/>
    <w:rsid w:val="00E31C19"/>
    <w:rsid w:val="00E321C9"/>
    <w:rsid w:val="00E33F94"/>
    <w:rsid w:val="00E340BE"/>
    <w:rsid w:val="00E35194"/>
    <w:rsid w:val="00E46398"/>
    <w:rsid w:val="00E47143"/>
    <w:rsid w:val="00E51D12"/>
    <w:rsid w:val="00E52F37"/>
    <w:rsid w:val="00E545A4"/>
    <w:rsid w:val="00E5517E"/>
    <w:rsid w:val="00E56A18"/>
    <w:rsid w:val="00E64ACB"/>
    <w:rsid w:val="00E65C4F"/>
    <w:rsid w:val="00E65D62"/>
    <w:rsid w:val="00E71D95"/>
    <w:rsid w:val="00E75CC2"/>
    <w:rsid w:val="00E77247"/>
    <w:rsid w:val="00E82462"/>
    <w:rsid w:val="00E841DC"/>
    <w:rsid w:val="00E90D37"/>
    <w:rsid w:val="00E93B02"/>
    <w:rsid w:val="00E94F16"/>
    <w:rsid w:val="00E97ADD"/>
    <w:rsid w:val="00EA3237"/>
    <w:rsid w:val="00EA56D4"/>
    <w:rsid w:val="00EB2F22"/>
    <w:rsid w:val="00EB55ED"/>
    <w:rsid w:val="00EB7E28"/>
    <w:rsid w:val="00EC10B3"/>
    <w:rsid w:val="00EC24BB"/>
    <w:rsid w:val="00EC5534"/>
    <w:rsid w:val="00EC59E0"/>
    <w:rsid w:val="00ED0BAF"/>
    <w:rsid w:val="00ED17DE"/>
    <w:rsid w:val="00ED240E"/>
    <w:rsid w:val="00ED29A6"/>
    <w:rsid w:val="00ED3BF0"/>
    <w:rsid w:val="00ED6781"/>
    <w:rsid w:val="00EE2F1D"/>
    <w:rsid w:val="00EE3B74"/>
    <w:rsid w:val="00EE4DAD"/>
    <w:rsid w:val="00EE68F1"/>
    <w:rsid w:val="00EE6D04"/>
    <w:rsid w:val="00EF32A6"/>
    <w:rsid w:val="00EF5DBB"/>
    <w:rsid w:val="00EF63A1"/>
    <w:rsid w:val="00EF7103"/>
    <w:rsid w:val="00F002C6"/>
    <w:rsid w:val="00F02FF7"/>
    <w:rsid w:val="00F03297"/>
    <w:rsid w:val="00F03881"/>
    <w:rsid w:val="00F04BEC"/>
    <w:rsid w:val="00F0608C"/>
    <w:rsid w:val="00F0622B"/>
    <w:rsid w:val="00F067A2"/>
    <w:rsid w:val="00F11A83"/>
    <w:rsid w:val="00F20ED7"/>
    <w:rsid w:val="00F229D2"/>
    <w:rsid w:val="00F24416"/>
    <w:rsid w:val="00F27173"/>
    <w:rsid w:val="00F3226F"/>
    <w:rsid w:val="00F33350"/>
    <w:rsid w:val="00F35A90"/>
    <w:rsid w:val="00F35D20"/>
    <w:rsid w:val="00F36C53"/>
    <w:rsid w:val="00F374FF"/>
    <w:rsid w:val="00F41E89"/>
    <w:rsid w:val="00F4341B"/>
    <w:rsid w:val="00F45167"/>
    <w:rsid w:val="00F46709"/>
    <w:rsid w:val="00F529D9"/>
    <w:rsid w:val="00F5396E"/>
    <w:rsid w:val="00F5424E"/>
    <w:rsid w:val="00F54B7E"/>
    <w:rsid w:val="00F5622A"/>
    <w:rsid w:val="00F65E1A"/>
    <w:rsid w:val="00F73014"/>
    <w:rsid w:val="00F75136"/>
    <w:rsid w:val="00F802B8"/>
    <w:rsid w:val="00F82852"/>
    <w:rsid w:val="00F84773"/>
    <w:rsid w:val="00F84B41"/>
    <w:rsid w:val="00F93C67"/>
    <w:rsid w:val="00F94944"/>
    <w:rsid w:val="00F96F22"/>
    <w:rsid w:val="00FA1006"/>
    <w:rsid w:val="00FA2DAC"/>
    <w:rsid w:val="00FA5C6D"/>
    <w:rsid w:val="00FA7E81"/>
    <w:rsid w:val="00FB0D80"/>
    <w:rsid w:val="00FB1BEA"/>
    <w:rsid w:val="00FB36FB"/>
    <w:rsid w:val="00FB647D"/>
    <w:rsid w:val="00FB7515"/>
    <w:rsid w:val="00FC338D"/>
    <w:rsid w:val="00FC342F"/>
    <w:rsid w:val="00FD14FB"/>
    <w:rsid w:val="00FD60F6"/>
    <w:rsid w:val="00FE01E8"/>
    <w:rsid w:val="00FE01EA"/>
    <w:rsid w:val="00FE33FA"/>
    <w:rsid w:val="00FE4825"/>
    <w:rsid w:val="00FE6F52"/>
    <w:rsid w:val="00FF0465"/>
    <w:rsid w:val="00FF1737"/>
    <w:rsid w:val="00FF4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F9CC7"/>
  <w15:docId w15:val="{63A9FC65-F5AB-4239-A6E2-00BED193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E4"/>
    <w:rPr>
      <w:rFonts w:ascii="Calibri" w:hAnsi="Calibri"/>
      <w:sz w:val="24"/>
      <w:szCs w:val="24"/>
      <w:lang w:val="en-GB" w:eastAsia="en-GB"/>
    </w:rPr>
  </w:style>
  <w:style w:type="paragraph" w:styleId="Heading1">
    <w:name w:val="heading 1"/>
    <w:basedOn w:val="Normal"/>
    <w:next w:val="Normal"/>
    <w:qFormat/>
    <w:rsid w:val="00EE2F1D"/>
    <w:pPr>
      <w:keepNext/>
      <w:outlineLvl w:val="0"/>
    </w:pPr>
    <w:rPr>
      <w:rFonts w:cs="Arial"/>
      <w:bCs/>
      <w:color w:val="0287D5"/>
      <w:kern w:val="32"/>
      <w:sz w:val="60"/>
      <w:szCs w:val="60"/>
      <w:lang w:val="en-US"/>
    </w:rPr>
  </w:style>
  <w:style w:type="paragraph" w:styleId="Heading3">
    <w:name w:val="heading 3"/>
    <w:basedOn w:val="Normal"/>
    <w:next w:val="Normal"/>
    <w:link w:val="Heading3Char"/>
    <w:semiHidden/>
    <w:unhideWhenUsed/>
    <w:qFormat/>
    <w:rsid w:val="00C03A7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0EC"/>
    <w:pPr>
      <w:tabs>
        <w:tab w:val="center" w:pos="4153"/>
        <w:tab w:val="right" w:pos="8306"/>
      </w:tabs>
    </w:pPr>
  </w:style>
  <w:style w:type="paragraph" w:styleId="Footer">
    <w:name w:val="footer"/>
    <w:basedOn w:val="Normal"/>
    <w:link w:val="FooterChar"/>
    <w:rsid w:val="00B130EC"/>
    <w:pPr>
      <w:tabs>
        <w:tab w:val="center" w:pos="4153"/>
        <w:tab w:val="right" w:pos="8306"/>
      </w:tabs>
    </w:pPr>
  </w:style>
  <w:style w:type="table" w:styleId="TableGrid">
    <w:name w:val="Table Grid"/>
    <w:basedOn w:val="TableNormal"/>
    <w:rsid w:val="00B1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rsid w:val="009233E4"/>
    <w:rPr>
      <w:b/>
    </w:rPr>
  </w:style>
  <w:style w:type="paragraph" w:customStyle="1" w:styleId="Normalblue">
    <w:name w:val="Normal blue"/>
    <w:basedOn w:val="Footer"/>
    <w:rsid w:val="009233E4"/>
    <w:rPr>
      <w:color w:val="0287D5"/>
    </w:rPr>
  </w:style>
  <w:style w:type="paragraph" w:customStyle="1" w:styleId="Normalboldblue">
    <w:name w:val="Normal bold blue"/>
    <w:basedOn w:val="Normalblue"/>
    <w:rsid w:val="009233E4"/>
    <w:rPr>
      <w:b/>
    </w:rPr>
  </w:style>
  <w:style w:type="character" w:styleId="Hyperlink">
    <w:name w:val="Hyperlink"/>
    <w:rsid w:val="00ED29A6"/>
    <w:rPr>
      <w:color w:val="0000FF"/>
      <w:u w:val="single"/>
    </w:rPr>
  </w:style>
  <w:style w:type="character" w:styleId="Strong">
    <w:name w:val="Strong"/>
    <w:uiPriority w:val="22"/>
    <w:qFormat/>
    <w:rsid w:val="00B123CF"/>
    <w:rPr>
      <w:b/>
      <w:bCs/>
    </w:rPr>
  </w:style>
  <w:style w:type="paragraph" w:styleId="BalloonText">
    <w:name w:val="Balloon Text"/>
    <w:basedOn w:val="Normal"/>
    <w:link w:val="BalloonTextChar"/>
    <w:rsid w:val="00DD371C"/>
    <w:rPr>
      <w:rFonts w:ascii="Tahoma" w:hAnsi="Tahoma" w:cs="Tahoma"/>
      <w:sz w:val="16"/>
      <w:szCs w:val="16"/>
    </w:rPr>
  </w:style>
  <w:style w:type="character" w:customStyle="1" w:styleId="BalloonTextChar">
    <w:name w:val="Balloon Text Char"/>
    <w:link w:val="BalloonText"/>
    <w:rsid w:val="00DD371C"/>
    <w:rPr>
      <w:rFonts w:ascii="Tahoma" w:hAnsi="Tahoma" w:cs="Tahoma"/>
      <w:sz w:val="16"/>
      <w:szCs w:val="16"/>
    </w:rPr>
  </w:style>
  <w:style w:type="character" w:styleId="CommentReference">
    <w:name w:val="annotation reference"/>
    <w:uiPriority w:val="99"/>
    <w:rsid w:val="00F5622A"/>
    <w:rPr>
      <w:sz w:val="16"/>
      <w:szCs w:val="16"/>
    </w:rPr>
  </w:style>
  <w:style w:type="paragraph" w:styleId="CommentText">
    <w:name w:val="annotation text"/>
    <w:basedOn w:val="Normal"/>
    <w:link w:val="CommentTextChar"/>
    <w:uiPriority w:val="99"/>
    <w:rsid w:val="00F5622A"/>
    <w:rPr>
      <w:sz w:val="20"/>
      <w:szCs w:val="20"/>
    </w:rPr>
  </w:style>
  <w:style w:type="character" w:customStyle="1" w:styleId="CommentTextChar">
    <w:name w:val="Comment Text Char"/>
    <w:link w:val="CommentText"/>
    <w:uiPriority w:val="99"/>
    <w:rsid w:val="00F5622A"/>
    <w:rPr>
      <w:rFonts w:ascii="Calibri" w:hAnsi="Calibri"/>
      <w:lang w:val="en-GB" w:eastAsia="en-GB"/>
    </w:rPr>
  </w:style>
  <w:style w:type="paragraph" w:styleId="CommentSubject">
    <w:name w:val="annotation subject"/>
    <w:basedOn w:val="CommentText"/>
    <w:next w:val="CommentText"/>
    <w:link w:val="CommentSubjectChar"/>
    <w:rsid w:val="00F5622A"/>
    <w:rPr>
      <w:b/>
      <w:bCs/>
    </w:rPr>
  </w:style>
  <w:style w:type="character" w:customStyle="1" w:styleId="CommentSubjectChar">
    <w:name w:val="Comment Subject Char"/>
    <w:link w:val="CommentSubject"/>
    <w:rsid w:val="00F5622A"/>
    <w:rPr>
      <w:rFonts w:ascii="Calibri" w:hAnsi="Calibri"/>
      <w:b/>
      <w:bCs/>
      <w:lang w:val="en-GB" w:eastAsia="en-GB"/>
    </w:rPr>
  </w:style>
  <w:style w:type="paragraph" w:styleId="ListParagraph">
    <w:name w:val="List Paragraph"/>
    <w:basedOn w:val="Normal"/>
    <w:uiPriority w:val="34"/>
    <w:qFormat/>
    <w:rsid w:val="008D78FA"/>
    <w:pPr>
      <w:ind w:left="720"/>
      <w:contextualSpacing/>
    </w:pPr>
  </w:style>
  <w:style w:type="character" w:customStyle="1" w:styleId="FooterChar">
    <w:name w:val="Footer Char"/>
    <w:basedOn w:val="DefaultParagraphFont"/>
    <w:link w:val="Footer"/>
    <w:rsid w:val="004651CE"/>
    <w:rPr>
      <w:rFonts w:ascii="Calibri" w:hAnsi="Calibri"/>
      <w:sz w:val="24"/>
      <w:szCs w:val="24"/>
      <w:lang w:val="en-GB" w:eastAsia="en-GB"/>
    </w:rPr>
  </w:style>
  <w:style w:type="paragraph" w:styleId="NoSpacing">
    <w:name w:val="No Spacing"/>
    <w:uiPriority w:val="1"/>
    <w:qFormat/>
    <w:rsid w:val="00EF32A6"/>
    <w:rPr>
      <w:rFonts w:ascii="Calibri" w:hAnsi="Calibri"/>
      <w:sz w:val="24"/>
      <w:szCs w:val="24"/>
      <w:lang w:val="en-GB" w:eastAsia="en-GB"/>
    </w:rPr>
  </w:style>
  <w:style w:type="paragraph" w:customStyle="1" w:styleId="Heading1Plain">
    <w:name w:val="Heading 1 Plain"/>
    <w:basedOn w:val="Heading1"/>
    <w:next w:val="Normal"/>
    <w:uiPriority w:val="3"/>
    <w:qFormat/>
    <w:rsid w:val="00C03A7D"/>
    <w:pPr>
      <w:keepLines/>
      <w:spacing w:before="240" w:after="60" w:line="264" w:lineRule="auto"/>
    </w:pPr>
    <w:rPr>
      <w:rFonts w:ascii="Segoe UI Semilight" w:eastAsiaTheme="majorEastAsia" w:hAnsi="Segoe UI Semilight" w:cstheme="majorBidi"/>
      <w:bCs w:val="0"/>
      <w:color w:val="1F497D" w:themeColor="text2"/>
      <w:kern w:val="0"/>
      <w:sz w:val="36"/>
      <w:szCs w:val="32"/>
      <w:lang w:val="en-GB" w:eastAsia="en-US"/>
    </w:rPr>
  </w:style>
  <w:style w:type="paragraph" w:customStyle="1" w:styleId="Heading3Plain">
    <w:name w:val="Heading 3 Plain"/>
    <w:basedOn w:val="Heading3"/>
    <w:next w:val="Normal"/>
    <w:uiPriority w:val="3"/>
    <w:qFormat/>
    <w:rsid w:val="00C03A7D"/>
    <w:pPr>
      <w:spacing w:before="120" w:after="60" w:line="264" w:lineRule="auto"/>
    </w:pPr>
    <w:rPr>
      <w:rFonts w:ascii="Segoe UI Semilight" w:hAnsi="Segoe UI Semilight"/>
      <w:color w:val="4F81BD" w:themeColor="accent1"/>
      <w:sz w:val="28"/>
      <w:lang w:eastAsia="en-US"/>
    </w:rPr>
  </w:style>
  <w:style w:type="paragraph" w:styleId="FootnoteText">
    <w:name w:val="footnote text"/>
    <w:basedOn w:val="Normal"/>
    <w:link w:val="FootnoteTextChar"/>
    <w:uiPriority w:val="99"/>
    <w:semiHidden/>
    <w:unhideWhenUsed/>
    <w:rsid w:val="00C03A7D"/>
    <w:rPr>
      <w:rFonts w:ascii="Segoe UI" w:eastAsiaTheme="minorHAnsi" w:hAnsi="Segoe UI" w:cstheme="minorBidi"/>
      <w:color w:val="4A4A4A"/>
      <w:sz w:val="20"/>
      <w:szCs w:val="20"/>
      <w:lang w:eastAsia="en-US"/>
    </w:rPr>
  </w:style>
  <w:style w:type="character" w:customStyle="1" w:styleId="FootnoteTextChar">
    <w:name w:val="Footnote Text Char"/>
    <w:basedOn w:val="DefaultParagraphFont"/>
    <w:link w:val="FootnoteText"/>
    <w:uiPriority w:val="99"/>
    <w:semiHidden/>
    <w:rsid w:val="00C03A7D"/>
    <w:rPr>
      <w:rFonts w:ascii="Segoe UI" w:eastAsiaTheme="minorHAnsi" w:hAnsi="Segoe UI" w:cstheme="minorBidi"/>
      <w:color w:val="4A4A4A"/>
      <w:lang w:val="en-GB" w:eastAsia="en-US"/>
    </w:rPr>
  </w:style>
  <w:style w:type="character" w:styleId="FootnoteReference">
    <w:name w:val="footnote reference"/>
    <w:basedOn w:val="DefaultParagraphFont"/>
    <w:uiPriority w:val="99"/>
    <w:semiHidden/>
    <w:unhideWhenUsed/>
    <w:rsid w:val="00C03A7D"/>
    <w:rPr>
      <w:vertAlign w:val="superscript"/>
    </w:rPr>
  </w:style>
  <w:style w:type="character" w:customStyle="1" w:styleId="Heading3Char">
    <w:name w:val="Heading 3 Char"/>
    <w:basedOn w:val="DefaultParagraphFont"/>
    <w:link w:val="Heading3"/>
    <w:semiHidden/>
    <w:rsid w:val="00C03A7D"/>
    <w:rPr>
      <w:rFonts w:asciiTheme="majorHAnsi" w:eastAsiaTheme="majorEastAsia" w:hAnsiTheme="majorHAnsi" w:cstheme="majorBidi"/>
      <w:color w:val="243F60" w:themeColor="accent1" w:themeShade="7F"/>
      <w:sz w:val="24"/>
      <w:szCs w:val="24"/>
      <w:lang w:val="en-GB" w:eastAsia="en-GB"/>
    </w:rPr>
  </w:style>
  <w:style w:type="character" w:styleId="FollowedHyperlink">
    <w:name w:val="FollowedHyperlink"/>
    <w:basedOn w:val="DefaultParagraphFont"/>
    <w:semiHidden/>
    <w:unhideWhenUsed/>
    <w:rsid w:val="00AA6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3128">
      <w:bodyDiv w:val="1"/>
      <w:marLeft w:val="0"/>
      <w:marRight w:val="0"/>
      <w:marTop w:val="0"/>
      <w:marBottom w:val="0"/>
      <w:divBdr>
        <w:top w:val="none" w:sz="0" w:space="0" w:color="auto"/>
        <w:left w:val="none" w:sz="0" w:space="0" w:color="auto"/>
        <w:bottom w:val="none" w:sz="0" w:space="0" w:color="auto"/>
        <w:right w:val="none" w:sz="0" w:space="0" w:color="auto"/>
      </w:divBdr>
    </w:div>
    <w:div w:id="192232207">
      <w:bodyDiv w:val="1"/>
      <w:marLeft w:val="0"/>
      <w:marRight w:val="0"/>
      <w:marTop w:val="0"/>
      <w:marBottom w:val="0"/>
      <w:divBdr>
        <w:top w:val="none" w:sz="0" w:space="0" w:color="auto"/>
        <w:left w:val="none" w:sz="0" w:space="0" w:color="auto"/>
        <w:bottom w:val="none" w:sz="0" w:space="0" w:color="auto"/>
        <w:right w:val="none" w:sz="0" w:space="0" w:color="auto"/>
      </w:divBdr>
    </w:div>
    <w:div w:id="346449786">
      <w:bodyDiv w:val="1"/>
      <w:marLeft w:val="0"/>
      <w:marRight w:val="0"/>
      <w:marTop w:val="0"/>
      <w:marBottom w:val="0"/>
      <w:divBdr>
        <w:top w:val="none" w:sz="0" w:space="0" w:color="auto"/>
        <w:left w:val="none" w:sz="0" w:space="0" w:color="auto"/>
        <w:bottom w:val="none" w:sz="0" w:space="0" w:color="auto"/>
        <w:right w:val="none" w:sz="0" w:space="0" w:color="auto"/>
      </w:divBdr>
    </w:div>
    <w:div w:id="608051608">
      <w:bodyDiv w:val="1"/>
      <w:marLeft w:val="0"/>
      <w:marRight w:val="0"/>
      <w:marTop w:val="0"/>
      <w:marBottom w:val="0"/>
      <w:divBdr>
        <w:top w:val="none" w:sz="0" w:space="0" w:color="auto"/>
        <w:left w:val="none" w:sz="0" w:space="0" w:color="auto"/>
        <w:bottom w:val="none" w:sz="0" w:space="0" w:color="auto"/>
        <w:right w:val="none" w:sz="0" w:space="0" w:color="auto"/>
      </w:divBdr>
    </w:div>
    <w:div w:id="1246190681">
      <w:bodyDiv w:val="1"/>
      <w:marLeft w:val="0"/>
      <w:marRight w:val="0"/>
      <w:marTop w:val="0"/>
      <w:marBottom w:val="0"/>
      <w:divBdr>
        <w:top w:val="none" w:sz="0" w:space="0" w:color="auto"/>
        <w:left w:val="none" w:sz="0" w:space="0" w:color="auto"/>
        <w:bottom w:val="none" w:sz="0" w:space="0" w:color="auto"/>
        <w:right w:val="none" w:sz="0" w:space="0" w:color="auto"/>
      </w:divBdr>
    </w:div>
    <w:div w:id="2074963548">
      <w:bodyDiv w:val="1"/>
      <w:marLeft w:val="0"/>
      <w:marRight w:val="0"/>
      <w:marTop w:val="0"/>
      <w:marBottom w:val="0"/>
      <w:divBdr>
        <w:top w:val="none" w:sz="0" w:space="0" w:color="auto"/>
        <w:left w:val="none" w:sz="0" w:space="0" w:color="auto"/>
        <w:bottom w:val="none" w:sz="0" w:space="0" w:color="auto"/>
        <w:right w:val="none" w:sz="0" w:space="0" w:color="auto"/>
      </w:divBdr>
    </w:div>
    <w:div w:id="21056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in/ankrish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cmailbox@transunion.co.za" TargetMode="External"/><Relationship Id="rId2" Type="http://schemas.openxmlformats.org/officeDocument/2006/relationships/image" Target="media/image3.png"/><Relationship Id="rId1" Type="http://schemas.openxmlformats.org/officeDocument/2006/relationships/hyperlink" Target="mailto:mcmailbox@transunion.co.za"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mailto:mcmailbox@transunion.co.za" TargetMode="External"/><Relationship Id="rId2" Type="http://schemas.openxmlformats.org/officeDocument/2006/relationships/image" Target="media/image3.png"/><Relationship Id="rId1" Type="http://schemas.openxmlformats.org/officeDocument/2006/relationships/hyperlink" Target="mailto:mcmailbox@transunion.co.za"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swissre.com/media/news-releases/nr-20190704-sigma-3-2019.html" TargetMode="External"/><Relationship Id="rId1" Type="http://schemas.openxmlformats.org/officeDocument/2006/relationships/hyperlink" Target="https://www.swissre.com/media/news-releases/nr-20190704-sigma-3-20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rge\Local%20Settings\Temporary%20Internet%20Files\OLK5C\Investec%20Confidence%20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166FA38B3844EA6C58930204B1795" ma:contentTypeVersion="1" ma:contentTypeDescription="Create a new document." ma:contentTypeScope="" ma:versionID="cd2f93b8def3e9964cb1dce7b67bfc0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C07B7-49AF-4A5E-B876-901D943A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C54FF3-7173-4664-B1E3-6A3127EC0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E1D41E-2743-4C1D-BB0F-A3C54F938598}">
  <ds:schemaRefs>
    <ds:schemaRef ds:uri="http://schemas.microsoft.com/sharepoint/v3/contenttype/forms"/>
  </ds:schemaRefs>
</ds:datastoreItem>
</file>

<file path=customXml/itemProps4.xml><?xml version="1.0" encoding="utf-8"?>
<ds:datastoreItem xmlns:ds="http://schemas.openxmlformats.org/officeDocument/2006/customXml" ds:itemID="{B2AB5228-A870-45D9-883F-08A4A810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Investec Confidence Index</Template>
  <TotalTime>123</TotalTime>
  <Pages>3</Pages>
  <Words>1096</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Investec Confidence Index</vt:lpstr>
      <vt:lpstr/>
      <vt:lpstr>/</vt:lpstr>
      <vt:lpstr>/Blog</vt:lpstr>
      <vt:lpstr>A Sleeping Giant Awakens: Seamless Onboarding in the Global Life Insurance Marke</vt:lpstr>
      <vt:lpstr>        Legacy infrastructures and an Old World customer experience</vt:lpstr>
      <vt:lpstr>        Reinventing the CX journey</vt:lpstr>
      <vt:lpstr>        The role of data in transforming CX</vt:lpstr>
      <vt:lpstr>        An exciting outlook</vt:lpstr>
    </vt:vector>
  </TitlesOfParts>
  <Company>Wired</Company>
  <LinksUpToDate>false</LinksUpToDate>
  <CharactersWithSpaces>7334</CharactersWithSpaces>
  <SharedDoc>false</SharedDoc>
  <HLinks>
    <vt:vector size="36" baseType="variant">
      <vt:variant>
        <vt:i4>5767186</vt:i4>
      </vt:variant>
      <vt:variant>
        <vt:i4>9</vt:i4>
      </vt:variant>
      <vt:variant>
        <vt:i4>0</vt:i4>
      </vt:variant>
      <vt:variant>
        <vt:i4>5</vt:i4>
      </vt:variant>
      <vt:variant>
        <vt:lpwstr>http://www.transunion.co.za/</vt:lpwstr>
      </vt:variant>
      <vt:variant>
        <vt:lpwstr/>
      </vt:variant>
      <vt:variant>
        <vt:i4>4194367</vt:i4>
      </vt:variant>
      <vt:variant>
        <vt:i4>6</vt:i4>
      </vt:variant>
      <vt:variant>
        <vt:i4>0</vt:i4>
      </vt:variant>
      <vt:variant>
        <vt:i4>5</vt:i4>
      </vt:variant>
      <vt:variant>
        <vt:lpwstr>mailto:tucci@transunion.co.za</vt:lpwstr>
      </vt:variant>
      <vt:variant>
        <vt:lpwstr/>
      </vt:variant>
      <vt:variant>
        <vt:i4>5767241</vt:i4>
      </vt:variant>
      <vt:variant>
        <vt:i4>3</vt:i4>
      </vt:variant>
      <vt:variant>
        <vt:i4>0</vt:i4>
      </vt:variant>
      <vt:variant>
        <vt:i4>5</vt:i4>
      </vt:variant>
      <vt:variant>
        <vt:lpwstr>http://www.etmanalytics.com/</vt:lpwstr>
      </vt:variant>
      <vt:variant>
        <vt:lpwstr/>
      </vt:variant>
      <vt:variant>
        <vt:i4>5767186</vt:i4>
      </vt:variant>
      <vt:variant>
        <vt:i4>0</vt:i4>
      </vt:variant>
      <vt:variant>
        <vt:i4>0</vt:i4>
      </vt:variant>
      <vt:variant>
        <vt:i4>5</vt:i4>
      </vt:variant>
      <vt:variant>
        <vt:lpwstr>http://www.transunion.co.za/</vt:lpwstr>
      </vt:variant>
      <vt:variant>
        <vt:lpwstr/>
      </vt:variant>
      <vt:variant>
        <vt:i4>5767241</vt:i4>
      </vt:variant>
      <vt:variant>
        <vt:i4>3</vt:i4>
      </vt:variant>
      <vt:variant>
        <vt:i4>0</vt:i4>
      </vt:variant>
      <vt:variant>
        <vt:i4>5</vt:i4>
      </vt:variant>
      <vt:variant>
        <vt:lpwstr>http://www.etmanalytics.com/</vt:lpwstr>
      </vt:variant>
      <vt:variant>
        <vt:lpwstr/>
      </vt:variant>
      <vt:variant>
        <vt:i4>5767186</vt:i4>
      </vt:variant>
      <vt:variant>
        <vt:i4>0</vt:i4>
      </vt:variant>
      <vt:variant>
        <vt:i4>0</vt:i4>
      </vt:variant>
      <vt:variant>
        <vt:i4>5</vt:i4>
      </vt:variant>
      <vt:variant>
        <vt:lpwstr>http://www.transunion.co.za/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Investec Confidence Index</dc:title>
  <dc:subject/>
  <dc:creator>George Glynos</dc:creator>
  <cp:keywords/>
  <dc:description/>
  <cp:lastModifiedBy>Grace Kadzere</cp:lastModifiedBy>
  <cp:revision>14</cp:revision>
  <cp:lastPrinted>2013-09-16T07:07:00Z</cp:lastPrinted>
  <dcterms:created xsi:type="dcterms:W3CDTF">2019-02-14T06:17:00Z</dcterms:created>
  <dcterms:modified xsi:type="dcterms:W3CDTF">2020-02-12T09:33:00Z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0x0101005FF166FA38B3844EA6C58930204B1795</vt:lpwstr>
  </property>
</Properties>
</file>