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24F259" w14:textId="77777777" w:rsidR="001A6001" w:rsidRDefault="001A6001" w:rsidP="00E61E8C">
      <w:pPr>
        <w:rPr>
          <w:rFonts w:cstheme="minorHAnsi"/>
          <w:b/>
          <w:bCs/>
          <w:sz w:val="28"/>
          <w:szCs w:val="32"/>
        </w:rPr>
      </w:pPr>
    </w:p>
    <w:p w14:paraId="31AF3D21" w14:textId="155C75EE" w:rsidR="00E61E8C" w:rsidRPr="00E61E8C" w:rsidRDefault="006D1090" w:rsidP="00E61E8C">
      <w:pPr>
        <w:rPr>
          <w:rFonts w:cstheme="minorHAnsi"/>
          <w:b/>
          <w:bCs/>
          <w:color w:val="1F497D"/>
          <w:sz w:val="28"/>
          <w:szCs w:val="32"/>
        </w:rPr>
      </w:pPr>
      <w:r>
        <w:rPr>
          <w:rFonts w:cstheme="minorHAnsi"/>
          <w:b/>
          <w:bCs/>
          <w:sz w:val="28"/>
          <w:szCs w:val="32"/>
        </w:rPr>
        <w:t>COVID-19</w:t>
      </w:r>
      <w:r w:rsidR="00CB1826">
        <w:rPr>
          <w:rFonts w:cstheme="minorHAnsi"/>
          <w:b/>
          <w:bCs/>
          <w:sz w:val="28"/>
          <w:szCs w:val="32"/>
        </w:rPr>
        <w:t xml:space="preserve"> - </w:t>
      </w:r>
      <w:r>
        <w:rPr>
          <w:rFonts w:cstheme="minorHAnsi"/>
          <w:b/>
          <w:bCs/>
          <w:sz w:val="28"/>
          <w:szCs w:val="32"/>
        </w:rPr>
        <w:t>WHAT CAN WE LEARN FROM THE PAST?</w:t>
      </w:r>
    </w:p>
    <w:p w14:paraId="2AC8D8F5" w14:textId="30CB2182" w:rsidR="00E61E8C" w:rsidRDefault="006D1090" w:rsidP="006D1090">
      <w:pPr>
        <w:jc w:val="right"/>
        <w:rPr>
          <w:rFonts w:cstheme="minorHAnsi"/>
          <w:i/>
          <w:iCs/>
          <w:color w:val="000000"/>
        </w:rPr>
      </w:pPr>
      <w:bookmarkStart w:id="0" w:name="_Hlk35438487"/>
      <w:bookmarkEnd w:id="0"/>
      <w:r w:rsidRPr="006D1090">
        <w:rPr>
          <w:rFonts w:cstheme="minorHAnsi"/>
          <w:i/>
          <w:iCs/>
          <w:color w:val="000000"/>
        </w:rPr>
        <w:t>18 March 2020</w:t>
      </w:r>
    </w:p>
    <w:p w14:paraId="63AC6BBF" w14:textId="16EAF89B" w:rsidR="00BE4669" w:rsidRDefault="00BE4669" w:rsidP="00BE4669">
      <w:pPr>
        <w:pStyle w:val="BodyText"/>
        <w:rPr>
          <w:sz w:val="22"/>
        </w:rPr>
      </w:pPr>
    </w:p>
    <w:p w14:paraId="0A996BA4" w14:textId="041B3792" w:rsidR="00616AC1" w:rsidRDefault="00616AC1" w:rsidP="00616AC1">
      <w:pPr>
        <w:pStyle w:val="BodyText"/>
        <w:spacing w:before="1" w:line="360" w:lineRule="auto"/>
        <w:ind w:left="142" w:right="108"/>
        <w:jc w:val="both"/>
        <w:rPr>
          <w:rFonts w:asciiTheme="minorHAnsi" w:hAnsiTheme="minorHAnsi" w:cstheme="minorHAnsi"/>
          <w:sz w:val="20"/>
          <w:szCs w:val="20"/>
        </w:rPr>
      </w:pPr>
      <w:r w:rsidRPr="00616AC1">
        <w:rPr>
          <w:rFonts w:asciiTheme="minorHAnsi" w:hAnsiTheme="minorHAnsi" w:cstheme="minorHAnsi"/>
          <w:noProof/>
          <w:sz w:val="20"/>
          <w:szCs w:val="20"/>
        </w:rPr>
        <mc:AlternateContent>
          <mc:Choice Requires="wps">
            <w:drawing>
              <wp:anchor distT="45720" distB="45720" distL="114300" distR="114300" simplePos="0" relativeHeight="251661312" behindDoc="0" locked="0" layoutInCell="1" allowOverlap="1" wp14:anchorId="69740501" wp14:editId="5F0941EA">
                <wp:simplePos x="0" y="0"/>
                <wp:positionH relativeFrom="column">
                  <wp:posOffset>108585</wp:posOffset>
                </wp:positionH>
                <wp:positionV relativeFrom="paragraph">
                  <wp:posOffset>191770</wp:posOffset>
                </wp:positionV>
                <wp:extent cx="1876425" cy="2870835"/>
                <wp:effectExtent l="0" t="0" r="28575"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2870835"/>
                        </a:xfrm>
                        <a:prstGeom prst="rect">
                          <a:avLst/>
                        </a:prstGeom>
                        <a:solidFill>
                          <a:srgbClr val="FFFFFF"/>
                        </a:solidFill>
                        <a:ln w="3175">
                          <a:solidFill>
                            <a:schemeClr val="bg1">
                              <a:lumMod val="85000"/>
                            </a:schemeClr>
                          </a:solidFill>
                          <a:miter lim="800000"/>
                          <a:headEnd/>
                          <a:tailEnd/>
                        </a:ln>
                      </wps:spPr>
                      <wps:txbx>
                        <w:txbxContent>
                          <w:p w14:paraId="5E31B136" w14:textId="4A08FF30" w:rsidR="00616AC1" w:rsidRDefault="00616AC1" w:rsidP="00616AC1">
                            <w:pPr>
                              <w:spacing w:after="160" w:line="360" w:lineRule="auto"/>
                              <w:jc w:val="center"/>
                              <w:rPr>
                                <w:rFonts w:cstheme="minorHAnsi"/>
                                <w:color w:val="000000"/>
                                <w:sz w:val="22"/>
                              </w:rPr>
                            </w:pPr>
                            <w:r>
                              <w:rPr>
                                <w:rFonts w:cstheme="minorHAnsi"/>
                                <w:noProof/>
                                <w:color w:val="000000"/>
                                <w:sz w:val="22"/>
                              </w:rPr>
                              <w:drawing>
                                <wp:inline distT="0" distB="0" distL="0" distR="0" wp14:anchorId="0B91F607" wp14:editId="2372E821">
                                  <wp:extent cx="1354280" cy="1866900"/>
                                  <wp:effectExtent l="0" t="0" r="0" b="0"/>
                                  <wp:docPr id="5" name="Picture 5"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799.JPG"/>
                                          <pic:cNvPicPr/>
                                        </pic:nvPicPr>
                                        <pic:blipFill rotWithShape="1">
                                          <a:blip r:embed="rId8" cstate="print">
                                            <a:extLst>
                                              <a:ext uri="{28A0092B-C50C-407E-A947-70E740481C1C}">
                                                <a14:useLocalDpi xmlns:a14="http://schemas.microsoft.com/office/drawing/2010/main" val="0"/>
                                              </a:ext>
                                            </a:extLst>
                                          </a:blip>
                                          <a:srcRect l="10415" r="13713" b="30273"/>
                                          <a:stretch/>
                                        </pic:blipFill>
                                        <pic:spPr bwMode="auto">
                                          <a:xfrm>
                                            <a:off x="0" y="0"/>
                                            <a:ext cx="1362266" cy="1877908"/>
                                          </a:xfrm>
                                          <a:prstGeom prst="rect">
                                            <a:avLst/>
                                          </a:prstGeom>
                                          <a:ln>
                                            <a:noFill/>
                                          </a:ln>
                                          <a:extLst>
                                            <a:ext uri="{53640926-AAD7-44D8-BBD7-CCE9431645EC}">
                                              <a14:shadowObscured xmlns:a14="http://schemas.microsoft.com/office/drawing/2010/main"/>
                                            </a:ext>
                                          </a:extLst>
                                        </pic:spPr>
                                      </pic:pic>
                                    </a:graphicData>
                                  </a:graphic>
                                </wp:inline>
                              </w:drawing>
                            </w:r>
                          </w:p>
                          <w:p w14:paraId="427E512D" w14:textId="0DDBA9B3" w:rsidR="00616AC1" w:rsidRPr="00616AC1" w:rsidRDefault="00616AC1" w:rsidP="00616AC1">
                            <w:pPr>
                              <w:pStyle w:val="PrescientLevel2Heading"/>
                              <w:spacing w:after="0"/>
                              <w:jc w:val="center"/>
                              <w:rPr>
                                <w:rFonts w:asciiTheme="minorHAnsi" w:hAnsiTheme="minorHAnsi" w:cstheme="minorHAnsi"/>
                                <w:b/>
                                <w:bCs w:val="0"/>
                                <w:color w:val="0D0D0D" w:themeColor="text1" w:themeTint="F2"/>
                                <w:sz w:val="20"/>
                                <w:szCs w:val="22"/>
                              </w:rPr>
                            </w:pPr>
                            <w:bookmarkStart w:id="1" w:name="_GoBack"/>
                            <w:r w:rsidRPr="00616AC1">
                              <w:rPr>
                                <w:rFonts w:asciiTheme="minorHAnsi" w:hAnsiTheme="minorHAnsi" w:cstheme="minorHAnsi"/>
                                <w:b/>
                                <w:bCs w:val="0"/>
                                <w:sz w:val="20"/>
                                <w:szCs w:val="20"/>
                              </w:rPr>
                              <w:t>Mario Fisher</w:t>
                            </w:r>
                          </w:p>
                          <w:bookmarkEnd w:id="1"/>
                          <w:p w14:paraId="116A3BD9" w14:textId="77777777" w:rsidR="00616AC1" w:rsidRPr="00616AC1" w:rsidRDefault="00616AC1" w:rsidP="00616AC1">
                            <w:pPr>
                              <w:pStyle w:val="PrescientLevel2Heading"/>
                              <w:spacing w:after="0"/>
                              <w:jc w:val="center"/>
                              <w:rPr>
                                <w:rFonts w:asciiTheme="minorHAnsi" w:hAnsiTheme="minorHAnsi" w:cstheme="minorHAnsi"/>
                                <w:b/>
                                <w:bCs w:val="0"/>
                                <w:sz w:val="14"/>
                                <w:szCs w:val="14"/>
                              </w:rPr>
                            </w:pPr>
                          </w:p>
                          <w:p w14:paraId="43C09F6A" w14:textId="5632A9B4" w:rsidR="00616AC1" w:rsidRPr="00616AC1" w:rsidRDefault="00616AC1" w:rsidP="00616AC1">
                            <w:pPr>
                              <w:spacing w:line="240" w:lineRule="auto"/>
                              <w:jc w:val="center"/>
                              <w:rPr>
                                <w:color w:val="404040" w:themeColor="text1" w:themeTint="BF"/>
                                <w:sz w:val="18"/>
                                <w:szCs w:val="18"/>
                              </w:rPr>
                            </w:pPr>
                            <w:r w:rsidRPr="00616AC1">
                              <w:rPr>
                                <w:color w:val="404040" w:themeColor="text1" w:themeTint="BF"/>
                                <w:sz w:val="18"/>
                                <w:szCs w:val="18"/>
                              </w:rPr>
                              <w:t>Chief Data Scientist and Head of Equities, Prescient Investment Management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740501" id="_x0000_t202" coordsize="21600,21600" o:spt="202" path="m,l,21600r21600,l21600,xe">
                <v:stroke joinstyle="miter"/>
                <v:path gradientshapeok="t" o:connecttype="rect"/>
              </v:shapetype>
              <v:shape id="Text Box 2" o:spid="_x0000_s1026" type="#_x0000_t202" style="position:absolute;left:0;text-align:left;margin-left:8.55pt;margin-top:15.1pt;width:147.75pt;height:226.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8EPwIAAGoEAAAOAAAAZHJzL2Uyb0RvYy54bWysVNtu2zAMfR+wfxD0vvjSpMmMOEWXLsOA&#10;7gK0+wBZlm1hkuhJSuzs60fJaZZsb8PyIIgWeXh4SGZ9N2pFDsI6Caak2SylRBgOtTRtSb89796s&#10;KHGemZopMKKkR+Ho3eb1q/XQFyKHDlQtLEEQ44qhL2nnfV8kieOd0MzNoBcGHxuwmnk0bZvUlg2I&#10;rlWSp+ltMoCtewtcOIdfH6ZHuon4TSO4/9I0TniiSorcfDxtPKtwJps1K1rL+k7yEw32Dyw0kwaT&#10;nqEemGdkb+VfUFpyCw4aP+OgE2gayUWsAavJ0j+qeepYL2ItKI7rzzK5/wfLPx++WiLrkubZkhLD&#10;NDbpWYyevIOR5EGfoXcFuj316OhH/Ix9jrW6/hH4d0cMbDtmWnFvLQydYDXyy0JkchE64bgAUg2f&#10;oMY0bO8hAo2N1UE8lIMgOvbpeO5NoMJDytXydp4vKOH4lq+W6epmEXOw4iW8t85/EKBJuJTUYvMj&#10;PDs8Oh/osOLFJWRzoGS9k0pFw7bVVllyYDgou/g7oV+5KUOGkt5ky8WkwBVEmFlxBqnaSSW111ju&#10;BLxapGmcOaQSRzy4R2JXWbT0uBRK6pKuMGAKYUWQ9r2p48h6JtV0RyhlTloHeSeh/ViNp95VUB9R&#10;dQvT8OOy4qUD+5OSAQe/pO7HnllBifposHNvs/k8bEo05otljoa9fKkuX5jhCFVST8l03fq4XUFT&#10;A/fY4UZG7cMoTExOXHGgY+Wn5Qsbc2lHr99/EZtfAAAA//8DAFBLAwQUAAYACAAAACEAbT5DHuAA&#10;AAAJAQAADwAAAGRycy9kb3ducmV2LnhtbEyP3UrDQBSE7wXfYTmCN2I3P7KGNJsillyItGDtA2yT&#10;0ySYPRuy2zb69B6v7OUww8w3xWq2gzjj5HtHGuJFBAKpdk1PrYb9Z/WYgfDBUGMGR6jhGz2sytub&#10;wuSNu9AHnnehFVxCPjcauhDGXEpfd2iNX7gRib2jm6wJLKdWNpO5cLkdZBJFSlrTEy90ZsTXDuuv&#10;3clqUGm13r5nYa/e7Hrz8+CrzVbFWt/fzS9LEAHn8B+GP3xGh5KZDu5EjRcD6+eYkxrSKAHBfhon&#10;CsRBw1OWpCDLQl4/KH8BAAD//wMAUEsBAi0AFAAGAAgAAAAhALaDOJL+AAAA4QEAABMAAAAAAAAA&#10;AAAAAAAAAAAAAFtDb250ZW50X1R5cGVzXS54bWxQSwECLQAUAAYACAAAACEAOP0h/9YAAACUAQAA&#10;CwAAAAAAAAAAAAAAAAAvAQAAX3JlbHMvLnJlbHNQSwECLQAUAAYACAAAACEAVBFvBD8CAABqBAAA&#10;DgAAAAAAAAAAAAAAAAAuAgAAZHJzL2Uyb0RvYy54bWxQSwECLQAUAAYACAAAACEAbT5DHuAAAAAJ&#10;AQAADwAAAAAAAAAAAAAAAACZBAAAZHJzL2Rvd25yZXYueG1sUEsFBgAAAAAEAAQA8wAAAKYFAAAA&#10;AA==&#10;" strokecolor="#d8d8d8 [2732]" strokeweight=".25pt">
                <v:textbox>
                  <w:txbxContent>
                    <w:p w14:paraId="5E31B136" w14:textId="4A08FF30" w:rsidR="00616AC1" w:rsidRDefault="00616AC1" w:rsidP="00616AC1">
                      <w:pPr>
                        <w:spacing w:after="160" w:line="360" w:lineRule="auto"/>
                        <w:jc w:val="center"/>
                        <w:rPr>
                          <w:rFonts w:cstheme="minorHAnsi"/>
                          <w:color w:val="000000"/>
                          <w:sz w:val="22"/>
                        </w:rPr>
                      </w:pPr>
                      <w:r>
                        <w:rPr>
                          <w:rFonts w:cstheme="minorHAnsi"/>
                          <w:noProof/>
                          <w:color w:val="000000"/>
                          <w:sz w:val="22"/>
                        </w:rPr>
                        <w:drawing>
                          <wp:inline distT="0" distB="0" distL="0" distR="0" wp14:anchorId="0B91F607" wp14:editId="2372E821">
                            <wp:extent cx="1354280" cy="1866900"/>
                            <wp:effectExtent l="0" t="0" r="0" b="0"/>
                            <wp:docPr id="5" name="Picture 5"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4799.JPG"/>
                                    <pic:cNvPicPr/>
                                  </pic:nvPicPr>
                                  <pic:blipFill rotWithShape="1">
                                    <a:blip r:embed="rId8" cstate="print">
                                      <a:extLst>
                                        <a:ext uri="{28A0092B-C50C-407E-A947-70E740481C1C}">
                                          <a14:useLocalDpi xmlns:a14="http://schemas.microsoft.com/office/drawing/2010/main" val="0"/>
                                        </a:ext>
                                      </a:extLst>
                                    </a:blip>
                                    <a:srcRect l="10415" r="13713" b="30273"/>
                                    <a:stretch/>
                                  </pic:blipFill>
                                  <pic:spPr bwMode="auto">
                                    <a:xfrm>
                                      <a:off x="0" y="0"/>
                                      <a:ext cx="1362266" cy="1877908"/>
                                    </a:xfrm>
                                    <a:prstGeom prst="rect">
                                      <a:avLst/>
                                    </a:prstGeom>
                                    <a:ln>
                                      <a:noFill/>
                                    </a:ln>
                                    <a:extLst>
                                      <a:ext uri="{53640926-AAD7-44D8-BBD7-CCE9431645EC}">
                                        <a14:shadowObscured xmlns:a14="http://schemas.microsoft.com/office/drawing/2010/main"/>
                                      </a:ext>
                                    </a:extLst>
                                  </pic:spPr>
                                </pic:pic>
                              </a:graphicData>
                            </a:graphic>
                          </wp:inline>
                        </w:drawing>
                      </w:r>
                    </w:p>
                    <w:p w14:paraId="427E512D" w14:textId="0DDBA9B3" w:rsidR="00616AC1" w:rsidRPr="00616AC1" w:rsidRDefault="00616AC1" w:rsidP="00616AC1">
                      <w:pPr>
                        <w:pStyle w:val="PrescientLevel2Heading"/>
                        <w:spacing w:after="0"/>
                        <w:jc w:val="center"/>
                        <w:rPr>
                          <w:rFonts w:asciiTheme="minorHAnsi" w:hAnsiTheme="minorHAnsi" w:cstheme="minorHAnsi"/>
                          <w:b/>
                          <w:bCs w:val="0"/>
                          <w:color w:val="0D0D0D" w:themeColor="text1" w:themeTint="F2"/>
                          <w:sz w:val="20"/>
                          <w:szCs w:val="22"/>
                        </w:rPr>
                      </w:pPr>
                      <w:bookmarkStart w:id="2" w:name="_GoBack"/>
                      <w:r w:rsidRPr="00616AC1">
                        <w:rPr>
                          <w:rFonts w:asciiTheme="minorHAnsi" w:hAnsiTheme="minorHAnsi" w:cstheme="minorHAnsi"/>
                          <w:b/>
                          <w:bCs w:val="0"/>
                          <w:sz w:val="20"/>
                          <w:szCs w:val="20"/>
                        </w:rPr>
                        <w:t>Mario Fisher</w:t>
                      </w:r>
                    </w:p>
                    <w:bookmarkEnd w:id="2"/>
                    <w:p w14:paraId="116A3BD9" w14:textId="77777777" w:rsidR="00616AC1" w:rsidRPr="00616AC1" w:rsidRDefault="00616AC1" w:rsidP="00616AC1">
                      <w:pPr>
                        <w:pStyle w:val="PrescientLevel2Heading"/>
                        <w:spacing w:after="0"/>
                        <w:jc w:val="center"/>
                        <w:rPr>
                          <w:rFonts w:asciiTheme="minorHAnsi" w:hAnsiTheme="minorHAnsi" w:cstheme="minorHAnsi"/>
                          <w:b/>
                          <w:bCs w:val="0"/>
                          <w:sz w:val="14"/>
                          <w:szCs w:val="14"/>
                        </w:rPr>
                      </w:pPr>
                    </w:p>
                    <w:p w14:paraId="43C09F6A" w14:textId="5632A9B4" w:rsidR="00616AC1" w:rsidRPr="00616AC1" w:rsidRDefault="00616AC1" w:rsidP="00616AC1">
                      <w:pPr>
                        <w:spacing w:line="240" w:lineRule="auto"/>
                        <w:jc w:val="center"/>
                        <w:rPr>
                          <w:color w:val="404040" w:themeColor="text1" w:themeTint="BF"/>
                          <w:sz w:val="18"/>
                          <w:szCs w:val="18"/>
                        </w:rPr>
                      </w:pPr>
                      <w:r w:rsidRPr="00616AC1">
                        <w:rPr>
                          <w:color w:val="404040" w:themeColor="text1" w:themeTint="BF"/>
                          <w:sz w:val="18"/>
                          <w:szCs w:val="18"/>
                        </w:rPr>
                        <w:t>Chief Data Scientist and Head of Equities, Prescient Investment Management</w:t>
                      </w:r>
                    </w:p>
                  </w:txbxContent>
                </v:textbox>
                <w10:wrap type="square"/>
              </v:shape>
            </w:pict>
          </mc:Fallback>
        </mc:AlternateContent>
      </w:r>
    </w:p>
    <w:p w14:paraId="68AE669C" w14:textId="24ECFB6B" w:rsidR="00BE4669" w:rsidRDefault="00BE4669" w:rsidP="00CB1826">
      <w:pPr>
        <w:pStyle w:val="BodyText"/>
        <w:spacing w:before="1" w:line="360" w:lineRule="auto"/>
        <w:ind w:left="142" w:right="108"/>
        <w:jc w:val="both"/>
        <w:rPr>
          <w:rFonts w:asciiTheme="minorHAnsi" w:hAnsiTheme="minorHAnsi" w:cstheme="minorHAnsi"/>
          <w:sz w:val="20"/>
          <w:szCs w:val="20"/>
        </w:rPr>
      </w:pPr>
      <w:r w:rsidRPr="00BE4669">
        <w:rPr>
          <w:rFonts w:asciiTheme="minorHAnsi" w:hAnsiTheme="minorHAnsi" w:cstheme="minorHAnsi"/>
          <w:sz w:val="20"/>
          <w:szCs w:val="20"/>
        </w:rPr>
        <w:t>The coronavirus outbreak has sent worldwide fear across financial markets amid concerns of a hit to the global economy. Although it is still too early to evaluate the full impact on the economy, it is</w:t>
      </w:r>
      <w:r w:rsidRPr="00BE4669">
        <w:rPr>
          <w:rFonts w:asciiTheme="minorHAnsi" w:hAnsiTheme="minorHAnsi" w:cstheme="minorHAnsi"/>
          <w:spacing w:val="-14"/>
          <w:sz w:val="20"/>
          <w:szCs w:val="20"/>
        </w:rPr>
        <w:t xml:space="preserve"> </w:t>
      </w:r>
      <w:r w:rsidRPr="00BE4669">
        <w:rPr>
          <w:rFonts w:asciiTheme="minorHAnsi" w:hAnsiTheme="minorHAnsi" w:cstheme="minorHAnsi"/>
          <w:sz w:val="20"/>
          <w:szCs w:val="20"/>
        </w:rPr>
        <w:t>prudent</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assume</w:t>
      </w:r>
      <w:r w:rsidRPr="00BE4669">
        <w:rPr>
          <w:rFonts w:asciiTheme="minorHAnsi" w:hAnsiTheme="minorHAnsi" w:cstheme="minorHAnsi"/>
          <w:spacing w:val="-11"/>
          <w:sz w:val="20"/>
          <w:szCs w:val="20"/>
        </w:rPr>
        <w:t xml:space="preserve"> </w:t>
      </w:r>
      <w:r w:rsidRPr="00BE4669">
        <w:rPr>
          <w:rFonts w:asciiTheme="minorHAnsi" w:hAnsiTheme="minorHAnsi" w:cstheme="minorHAnsi"/>
          <w:sz w:val="20"/>
          <w:szCs w:val="20"/>
        </w:rPr>
        <w:t>that</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there</w:t>
      </w:r>
      <w:r w:rsidRPr="00BE4669">
        <w:rPr>
          <w:rFonts w:asciiTheme="minorHAnsi" w:hAnsiTheme="minorHAnsi" w:cstheme="minorHAnsi"/>
          <w:spacing w:val="-14"/>
          <w:sz w:val="20"/>
          <w:szCs w:val="20"/>
        </w:rPr>
        <w:t xml:space="preserve"> </w:t>
      </w:r>
      <w:r w:rsidRPr="00BE4669">
        <w:rPr>
          <w:rFonts w:asciiTheme="minorHAnsi" w:hAnsiTheme="minorHAnsi" w:cstheme="minorHAnsi"/>
          <w:sz w:val="20"/>
          <w:szCs w:val="20"/>
        </w:rPr>
        <w:t>are</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still</w:t>
      </w:r>
      <w:r w:rsidRPr="00BE4669">
        <w:rPr>
          <w:rFonts w:asciiTheme="minorHAnsi" w:hAnsiTheme="minorHAnsi" w:cstheme="minorHAnsi"/>
          <w:spacing w:val="-15"/>
          <w:sz w:val="20"/>
          <w:szCs w:val="20"/>
        </w:rPr>
        <w:t xml:space="preserve"> </w:t>
      </w:r>
      <w:r w:rsidRPr="00BE4669">
        <w:rPr>
          <w:rFonts w:asciiTheme="minorHAnsi" w:hAnsiTheme="minorHAnsi" w:cstheme="minorHAnsi"/>
          <w:sz w:val="20"/>
          <w:szCs w:val="20"/>
        </w:rPr>
        <w:t>more</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potential</w:t>
      </w:r>
      <w:r w:rsidRPr="00BE4669">
        <w:rPr>
          <w:rFonts w:asciiTheme="minorHAnsi" w:hAnsiTheme="minorHAnsi" w:cstheme="minorHAnsi"/>
          <w:spacing w:val="-13"/>
          <w:sz w:val="20"/>
          <w:szCs w:val="20"/>
        </w:rPr>
        <w:t xml:space="preserve"> </w:t>
      </w:r>
      <w:r w:rsidRPr="00BE4669">
        <w:rPr>
          <w:rFonts w:asciiTheme="minorHAnsi" w:hAnsiTheme="minorHAnsi" w:cstheme="minorHAnsi"/>
          <w:sz w:val="20"/>
          <w:szCs w:val="20"/>
        </w:rPr>
        <w:t>downside</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risks</w:t>
      </w:r>
      <w:r w:rsidRPr="00BE4669">
        <w:rPr>
          <w:rFonts w:asciiTheme="minorHAnsi" w:hAnsiTheme="minorHAnsi" w:cstheme="minorHAnsi"/>
          <w:spacing w:val="-13"/>
          <w:sz w:val="20"/>
          <w:szCs w:val="20"/>
        </w:rPr>
        <w:t xml:space="preserve"> </w:t>
      </w:r>
      <w:r w:rsidRPr="00BE4669">
        <w:rPr>
          <w:rFonts w:asciiTheme="minorHAnsi" w:hAnsiTheme="minorHAnsi" w:cstheme="minorHAnsi"/>
          <w:sz w:val="20"/>
          <w:szCs w:val="20"/>
        </w:rPr>
        <w:t>posed</w:t>
      </w:r>
      <w:r w:rsidRPr="00BE4669">
        <w:rPr>
          <w:rFonts w:asciiTheme="minorHAnsi" w:hAnsiTheme="minorHAnsi" w:cstheme="minorHAnsi"/>
          <w:spacing w:val="-13"/>
          <w:sz w:val="20"/>
          <w:szCs w:val="20"/>
        </w:rPr>
        <w:t xml:space="preserve"> </w:t>
      </w:r>
      <w:r w:rsidRPr="00BE4669">
        <w:rPr>
          <w:rFonts w:asciiTheme="minorHAnsi" w:hAnsiTheme="minorHAnsi" w:cstheme="minorHAnsi"/>
          <w:sz w:val="20"/>
          <w:szCs w:val="20"/>
        </w:rPr>
        <w:t>by</w:t>
      </w:r>
      <w:r w:rsidRPr="00BE4669">
        <w:rPr>
          <w:rFonts w:asciiTheme="minorHAnsi" w:hAnsiTheme="minorHAnsi" w:cstheme="minorHAnsi"/>
          <w:spacing w:val="-13"/>
          <w:sz w:val="20"/>
          <w:szCs w:val="20"/>
        </w:rPr>
        <w:t xml:space="preserve"> </w:t>
      </w:r>
      <w:r w:rsidRPr="00BE4669">
        <w:rPr>
          <w:rFonts w:asciiTheme="minorHAnsi" w:hAnsiTheme="minorHAnsi" w:cstheme="minorHAnsi"/>
          <w:sz w:val="20"/>
          <w:szCs w:val="20"/>
        </w:rPr>
        <w:t>the</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outbreak given</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its</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unknown</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magnitude</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and</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duration.</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Global</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markets</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have</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reacted</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with</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a</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classic</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 xml:space="preserve">risk- off response and perceived safe-haven assets have benefited from increased demand. The impact from concerns about the outbreak may have been partially offset by: </w:t>
      </w:r>
    </w:p>
    <w:p w14:paraId="45062A22" w14:textId="77777777" w:rsidR="00BE4669" w:rsidRPr="00BE4669" w:rsidRDefault="00BE4669" w:rsidP="00BE4669">
      <w:pPr>
        <w:pStyle w:val="BodyText"/>
        <w:spacing w:before="1" w:line="360" w:lineRule="auto"/>
        <w:ind w:left="142" w:right="108"/>
        <w:jc w:val="both"/>
        <w:rPr>
          <w:rFonts w:asciiTheme="minorHAnsi" w:hAnsiTheme="minorHAnsi" w:cstheme="minorHAnsi"/>
          <w:sz w:val="8"/>
          <w:szCs w:val="8"/>
        </w:rPr>
      </w:pPr>
    </w:p>
    <w:p w14:paraId="2878457D" w14:textId="290E9A1D" w:rsidR="00CB1826" w:rsidRDefault="00BE4669" w:rsidP="00CB1826">
      <w:pPr>
        <w:pStyle w:val="BodyText"/>
        <w:numPr>
          <w:ilvl w:val="0"/>
          <w:numId w:val="27"/>
        </w:numPr>
        <w:spacing w:before="1" w:line="360" w:lineRule="auto"/>
        <w:ind w:right="108"/>
        <w:jc w:val="both"/>
        <w:rPr>
          <w:rFonts w:asciiTheme="minorHAnsi" w:hAnsiTheme="minorHAnsi" w:cstheme="minorHAnsi"/>
          <w:sz w:val="20"/>
          <w:szCs w:val="20"/>
        </w:rPr>
      </w:pPr>
      <w:r w:rsidRPr="00BE4669">
        <w:rPr>
          <w:rFonts w:asciiTheme="minorHAnsi" w:hAnsiTheme="minorHAnsi" w:cstheme="minorHAnsi"/>
          <w:sz w:val="20"/>
          <w:szCs w:val="20"/>
        </w:rPr>
        <w:t>Positive results in the current quarterly earnings season</w:t>
      </w:r>
      <w:r w:rsidR="00CB1826">
        <w:rPr>
          <w:rFonts w:asciiTheme="minorHAnsi" w:hAnsiTheme="minorHAnsi" w:cstheme="minorHAnsi"/>
          <w:sz w:val="20"/>
          <w:szCs w:val="20"/>
        </w:rPr>
        <w:t xml:space="preserve"> </w:t>
      </w:r>
      <w:r w:rsidR="00CB1826" w:rsidRPr="00BE4669">
        <w:rPr>
          <w:rFonts w:asciiTheme="minorHAnsi" w:hAnsiTheme="minorHAnsi" w:cstheme="minorHAnsi"/>
          <w:sz w:val="20"/>
          <w:szCs w:val="20"/>
        </w:rPr>
        <w:t>(so far these are in line with market</w:t>
      </w:r>
      <w:r w:rsidR="00CB1826" w:rsidRPr="00BE4669">
        <w:rPr>
          <w:rFonts w:asciiTheme="minorHAnsi" w:hAnsiTheme="minorHAnsi" w:cstheme="minorHAnsi"/>
          <w:spacing w:val="-11"/>
          <w:sz w:val="20"/>
          <w:szCs w:val="20"/>
        </w:rPr>
        <w:t xml:space="preserve"> </w:t>
      </w:r>
      <w:r w:rsidR="00CB1826" w:rsidRPr="00BE4669">
        <w:rPr>
          <w:rFonts w:asciiTheme="minorHAnsi" w:hAnsiTheme="minorHAnsi" w:cstheme="minorHAnsi"/>
          <w:sz w:val="20"/>
          <w:szCs w:val="20"/>
        </w:rPr>
        <w:t>expectation</w:t>
      </w:r>
      <w:r w:rsidR="00CB1826">
        <w:rPr>
          <w:rFonts w:asciiTheme="minorHAnsi" w:hAnsiTheme="minorHAnsi" w:cstheme="minorHAnsi"/>
          <w:sz w:val="20"/>
          <w:szCs w:val="20"/>
        </w:rPr>
        <w:t>s</w:t>
      </w:r>
      <w:r w:rsidR="00CB1826" w:rsidRPr="00BE4669">
        <w:rPr>
          <w:rFonts w:asciiTheme="minorHAnsi" w:hAnsiTheme="minorHAnsi" w:cstheme="minorHAnsi"/>
          <w:sz w:val="20"/>
          <w:szCs w:val="20"/>
        </w:rPr>
        <w:t>)</w:t>
      </w:r>
    </w:p>
    <w:p w14:paraId="00D7CC41" w14:textId="3AF37264" w:rsidR="00616AC1" w:rsidRPr="00CB1826" w:rsidRDefault="00BE4669" w:rsidP="00CB1826">
      <w:pPr>
        <w:pStyle w:val="BodyText"/>
        <w:numPr>
          <w:ilvl w:val="0"/>
          <w:numId w:val="27"/>
        </w:numPr>
        <w:spacing w:before="1" w:line="360" w:lineRule="auto"/>
        <w:ind w:right="108"/>
        <w:jc w:val="both"/>
        <w:rPr>
          <w:rFonts w:asciiTheme="minorHAnsi" w:hAnsiTheme="minorHAnsi" w:cstheme="minorHAnsi"/>
          <w:sz w:val="20"/>
          <w:szCs w:val="20"/>
        </w:rPr>
      </w:pPr>
      <w:r w:rsidRPr="00CB1826">
        <w:rPr>
          <w:rFonts w:asciiTheme="minorHAnsi" w:hAnsiTheme="minorHAnsi" w:cstheme="minorHAnsi"/>
          <w:sz w:val="20"/>
          <w:szCs w:val="20"/>
        </w:rPr>
        <w:t>Some</w:t>
      </w:r>
      <w:r w:rsidRPr="00CB1826">
        <w:rPr>
          <w:rFonts w:asciiTheme="minorHAnsi" w:hAnsiTheme="minorHAnsi" w:cstheme="minorHAnsi"/>
          <w:spacing w:val="-11"/>
          <w:sz w:val="20"/>
          <w:szCs w:val="20"/>
        </w:rPr>
        <w:t xml:space="preserve"> </w:t>
      </w:r>
      <w:r w:rsidRPr="00CB1826">
        <w:rPr>
          <w:rFonts w:asciiTheme="minorHAnsi" w:hAnsiTheme="minorHAnsi" w:cstheme="minorHAnsi"/>
          <w:sz w:val="20"/>
          <w:szCs w:val="20"/>
        </w:rPr>
        <w:t>reprieve</w:t>
      </w:r>
      <w:r w:rsidRPr="00CB1826">
        <w:rPr>
          <w:rFonts w:asciiTheme="minorHAnsi" w:hAnsiTheme="minorHAnsi" w:cstheme="minorHAnsi"/>
          <w:spacing w:val="-9"/>
          <w:sz w:val="20"/>
          <w:szCs w:val="20"/>
        </w:rPr>
        <w:t xml:space="preserve"> </w:t>
      </w:r>
      <w:r w:rsidRPr="00CB1826">
        <w:rPr>
          <w:rFonts w:asciiTheme="minorHAnsi" w:hAnsiTheme="minorHAnsi" w:cstheme="minorHAnsi"/>
          <w:sz w:val="20"/>
          <w:szCs w:val="20"/>
        </w:rPr>
        <w:t>in</w:t>
      </w:r>
      <w:r w:rsidRPr="00CB1826">
        <w:rPr>
          <w:rFonts w:asciiTheme="minorHAnsi" w:hAnsiTheme="minorHAnsi" w:cstheme="minorHAnsi"/>
          <w:spacing w:val="-9"/>
          <w:sz w:val="20"/>
          <w:szCs w:val="20"/>
        </w:rPr>
        <w:t xml:space="preserve"> </w:t>
      </w:r>
      <w:r w:rsidRPr="00CB1826">
        <w:rPr>
          <w:rFonts w:asciiTheme="minorHAnsi" w:hAnsiTheme="minorHAnsi" w:cstheme="minorHAnsi"/>
          <w:sz w:val="20"/>
          <w:szCs w:val="20"/>
        </w:rPr>
        <w:t>global</w:t>
      </w:r>
      <w:r w:rsidRPr="00CB1826">
        <w:rPr>
          <w:rFonts w:asciiTheme="minorHAnsi" w:hAnsiTheme="minorHAnsi" w:cstheme="minorHAnsi"/>
          <w:spacing w:val="-10"/>
          <w:sz w:val="20"/>
          <w:szCs w:val="20"/>
        </w:rPr>
        <w:t xml:space="preserve"> </w:t>
      </w:r>
      <w:r w:rsidRPr="00CB1826">
        <w:rPr>
          <w:rFonts w:asciiTheme="minorHAnsi" w:hAnsiTheme="minorHAnsi" w:cstheme="minorHAnsi"/>
          <w:sz w:val="20"/>
          <w:szCs w:val="20"/>
        </w:rPr>
        <w:t>trade</w:t>
      </w:r>
      <w:r w:rsidRPr="00CB1826">
        <w:rPr>
          <w:rFonts w:asciiTheme="minorHAnsi" w:hAnsiTheme="minorHAnsi" w:cstheme="minorHAnsi"/>
          <w:spacing w:val="-11"/>
          <w:sz w:val="20"/>
          <w:szCs w:val="20"/>
        </w:rPr>
        <w:t xml:space="preserve"> </w:t>
      </w:r>
      <w:r w:rsidRPr="00CB1826">
        <w:rPr>
          <w:rFonts w:asciiTheme="minorHAnsi" w:hAnsiTheme="minorHAnsi" w:cstheme="minorHAnsi"/>
          <w:sz w:val="20"/>
          <w:szCs w:val="20"/>
        </w:rPr>
        <w:t>tensions</w:t>
      </w:r>
      <w:r w:rsidRPr="00CB1826">
        <w:rPr>
          <w:rFonts w:asciiTheme="minorHAnsi" w:hAnsiTheme="minorHAnsi" w:cstheme="minorHAnsi"/>
          <w:spacing w:val="-6"/>
          <w:sz w:val="20"/>
          <w:szCs w:val="20"/>
        </w:rPr>
        <w:t xml:space="preserve"> </w:t>
      </w:r>
    </w:p>
    <w:p w14:paraId="7F8C6BA9" w14:textId="303B0BE0" w:rsidR="00BE4669" w:rsidRPr="00616AC1" w:rsidRDefault="00BE4669" w:rsidP="00616AC1">
      <w:pPr>
        <w:pStyle w:val="BodyText"/>
        <w:numPr>
          <w:ilvl w:val="0"/>
          <w:numId w:val="27"/>
        </w:numPr>
        <w:spacing w:before="1" w:line="360" w:lineRule="auto"/>
        <w:ind w:left="1440" w:right="108"/>
        <w:jc w:val="both"/>
        <w:rPr>
          <w:rFonts w:asciiTheme="minorHAnsi" w:hAnsiTheme="minorHAnsi" w:cstheme="minorHAnsi"/>
          <w:sz w:val="20"/>
          <w:szCs w:val="20"/>
        </w:rPr>
      </w:pPr>
      <w:r w:rsidRPr="00616AC1">
        <w:rPr>
          <w:rFonts w:asciiTheme="minorHAnsi" w:hAnsiTheme="minorHAnsi" w:cstheme="minorHAnsi"/>
          <w:sz w:val="20"/>
          <w:szCs w:val="20"/>
        </w:rPr>
        <w:t>Mostly</w:t>
      </w:r>
      <w:r w:rsidRPr="00616AC1">
        <w:rPr>
          <w:rFonts w:asciiTheme="minorHAnsi" w:hAnsiTheme="minorHAnsi" w:cstheme="minorHAnsi"/>
          <w:spacing w:val="-9"/>
          <w:sz w:val="20"/>
          <w:szCs w:val="20"/>
        </w:rPr>
        <w:t xml:space="preserve"> </w:t>
      </w:r>
      <w:r w:rsidRPr="00616AC1">
        <w:rPr>
          <w:rFonts w:asciiTheme="minorHAnsi" w:hAnsiTheme="minorHAnsi" w:cstheme="minorHAnsi"/>
          <w:sz w:val="20"/>
          <w:szCs w:val="20"/>
        </w:rPr>
        <w:t>positive economic</w:t>
      </w:r>
      <w:r w:rsidRPr="00616AC1">
        <w:rPr>
          <w:rFonts w:asciiTheme="minorHAnsi" w:hAnsiTheme="minorHAnsi" w:cstheme="minorHAnsi"/>
          <w:spacing w:val="-3"/>
          <w:sz w:val="20"/>
          <w:szCs w:val="20"/>
        </w:rPr>
        <w:t xml:space="preserve"> </w:t>
      </w:r>
      <w:r w:rsidRPr="00616AC1">
        <w:rPr>
          <w:rFonts w:asciiTheme="minorHAnsi" w:hAnsiTheme="minorHAnsi" w:cstheme="minorHAnsi"/>
          <w:sz w:val="20"/>
          <w:szCs w:val="20"/>
        </w:rPr>
        <w:t>data</w:t>
      </w:r>
    </w:p>
    <w:p w14:paraId="490B32E5" w14:textId="77777777" w:rsidR="00BE4669" w:rsidRPr="00BE4669" w:rsidRDefault="00BE4669" w:rsidP="00616AC1">
      <w:pPr>
        <w:pStyle w:val="BodyText"/>
        <w:spacing w:line="360" w:lineRule="auto"/>
        <w:ind w:left="218"/>
        <w:jc w:val="both"/>
        <w:rPr>
          <w:rFonts w:asciiTheme="minorHAnsi" w:hAnsiTheme="minorHAnsi" w:cstheme="minorHAnsi"/>
          <w:b/>
          <w:bCs/>
          <w:sz w:val="20"/>
          <w:szCs w:val="20"/>
        </w:rPr>
      </w:pPr>
    </w:p>
    <w:p w14:paraId="545484CF" w14:textId="77777777" w:rsidR="00616AC1" w:rsidRDefault="00616AC1" w:rsidP="00BE4669">
      <w:pPr>
        <w:pStyle w:val="BodyText"/>
        <w:spacing w:before="1" w:line="360" w:lineRule="auto"/>
        <w:ind w:left="112" w:right="106"/>
        <w:jc w:val="both"/>
        <w:rPr>
          <w:rFonts w:asciiTheme="minorHAnsi" w:hAnsiTheme="minorHAnsi" w:cstheme="minorHAnsi"/>
          <w:b/>
          <w:bCs/>
          <w:sz w:val="20"/>
          <w:szCs w:val="20"/>
        </w:rPr>
      </w:pPr>
    </w:p>
    <w:p w14:paraId="05CDBA01" w14:textId="40657F2C" w:rsidR="00CB1826" w:rsidRPr="00BE4669" w:rsidRDefault="00BE4669" w:rsidP="00CB1826">
      <w:pPr>
        <w:pStyle w:val="BodyText"/>
        <w:spacing w:before="1" w:line="360" w:lineRule="auto"/>
        <w:ind w:left="112" w:right="106"/>
        <w:jc w:val="both"/>
        <w:rPr>
          <w:rFonts w:asciiTheme="minorHAnsi" w:hAnsiTheme="minorHAnsi" w:cstheme="minorHAnsi"/>
          <w:sz w:val="20"/>
          <w:szCs w:val="20"/>
        </w:rPr>
      </w:pPr>
      <w:r w:rsidRPr="00BE4669">
        <w:rPr>
          <w:rFonts w:asciiTheme="minorHAnsi" w:hAnsiTheme="minorHAnsi" w:cstheme="minorHAnsi"/>
          <w:b/>
          <w:bCs/>
          <w:sz w:val="20"/>
          <w:szCs w:val="20"/>
        </w:rPr>
        <w:t>What can we learn from historical global outbreaks?</w:t>
      </w:r>
      <w:r w:rsidRPr="00BE4669">
        <w:rPr>
          <w:rFonts w:asciiTheme="minorHAnsi" w:hAnsiTheme="minorHAnsi" w:cstheme="minorHAnsi"/>
          <w:sz w:val="20"/>
          <w:szCs w:val="20"/>
        </w:rPr>
        <w:t xml:space="preserve"> </w:t>
      </w:r>
    </w:p>
    <w:p w14:paraId="6A3DC36F" w14:textId="77777777" w:rsidR="00BE4669" w:rsidRPr="00BE4669" w:rsidRDefault="00BE4669" w:rsidP="00BE4669">
      <w:pPr>
        <w:pStyle w:val="BodyText"/>
        <w:spacing w:before="1" w:line="360" w:lineRule="auto"/>
        <w:ind w:left="112" w:right="106"/>
        <w:jc w:val="both"/>
        <w:rPr>
          <w:rFonts w:asciiTheme="minorHAnsi" w:hAnsiTheme="minorHAnsi" w:cstheme="minorHAnsi"/>
          <w:sz w:val="20"/>
          <w:szCs w:val="20"/>
        </w:rPr>
      </w:pPr>
      <w:r w:rsidRPr="00BE4669">
        <w:rPr>
          <w:rFonts w:asciiTheme="minorHAnsi" w:hAnsiTheme="minorHAnsi" w:cstheme="minorHAnsi"/>
          <w:sz w:val="20"/>
          <w:szCs w:val="20"/>
        </w:rPr>
        <w:t>Financial markets have historically reacted with a V-shaped pattern. The short-term hit results in reserve demand, which eventually floods the market and helps drive the rebound in economic activity. However, in this</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instance</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the</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extent</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and</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pace</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of</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a</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rebound</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is</w:t>
      </w:r>
      <w:r w:rsidRPr="00BE4669">
        <w:rPr>
          <w:rFonts w:asciiTheme="minorHAnsi" w:hAnsiTheme="minorHAnsi" w:cstheme="minorHAnsi"/>
          <w:spacing w:val="-9"/>
          <w:sz w:val="20"/>
          <w:szCs w:val="20"/>
        </w:rPr>
        <w:t xml:space="preserve"> </w:t>
      </w:r>
      <w:r w:rsidRPr="00BE4669">
        <w:rPr>
          <w:rFonts w:asciiTheme="minorHAnsi" w:hAnsiTheme="minorHAnsi" w:cstheme="minorHAnsi"/>
          <w:sz w:val="20"/>
          <w:szCs w:val="20"/>
        </w:rPr>
        <w:t>still</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uncertain.</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This</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is</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normally</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led</w:t>
      </w:r>
      <w:r w:rsidRPr="00BE4669">
        <w:rPr>
          <w:rFonts w:asciiTheme="minorHAnsi" w:hAnsiTheme="minorHAnsi" w:cstheme="minorHAnsi"/>
          <w:spacing w:val="-8"/>
          <w:sz w:val="20"/>
          <w:szCs w:val="20"/>
        </w:rPr>
        <w:t xml:space="preserve"> </w:t>
      </w:r>
      <w:r w:rsidRPr="00BE4669">
        <w:rPr>
          <w:rFonts w:asciiTheme="minorHAnsi" w:hAnsiTheme="minorHAnsi" w:cstheme="minorHAnsi"/>
          <w:sz w:val="20"/>
          <w:szCs w:val="20"/>
        </w:rPr>
        <w:t>by a recovery in retail</w:t>
      </w:r>
      <w:r w:rsidRPr="00BE4669">
        <w:rPr>
          <w:rFonts w:asciiTheme="minorHAnsi" w:hAnsiTheme="minorHAnsi" w:cstheme="minorHAnsi"/>
          <w:spacing w:val="-20"/>
          <w:sz w:val="20"/>
          <w:szCs w:val="20"/>
        </w:rPr>
        <w:t xml:space="preserve"> </w:t>
      </w:r>
      <w:r w:rsidRPr="00BE4669">
        <w:rPr>
          <w:rFonts w:asciiTheme="minorHAnsi" w:hAnsiTheme="minorHAnsi" w:cstheme="minorHAnsi"/>
          <w:sz w:val="20"/>
          <w:szCs w:val="20"/>
        </w:rPr>
        <w:t>and</w:t>
      </w:r>
      <w:r w:rsidRPr="00BE4669">
        <w:rPr>
          <w:rFonts w:asciiTheme="minorHAnsi" w:hAnsiTheme="minorHAnsi" w:cstheme="minorHAnsi"/>
          <w:spacing w:val="-19"/>
          <w:sz w:val="20"/>
          <w:szCs w:val="20"/>
        </w:rPr>
        <w:t xml:space="preserve"> </w:t>
      </w:r>
      <w:r w:rsidRPr="00BE4669">
        <w:rPr>
          <w:rFonts w:asciiTheme="minorHAnsi" w:hAnsiTheme="minorHAnsi" w:cstheme="minorHAnsi"/>
          <w:sz w:val="20"/>
          <w:szCs w:val="20"/>
        </w:rPr>
        <w:t>manufacturing</w:t>
      </w:r>
      <w:r w:rsidRPr="00BE4669">
        <w:rPr>
          <w:rFonts w:asciiTheme="minorHAnsi" w:hAnsiTheme="minorHAnsi" w:cstheme="minorHAnsi"/>
          <w:spacing w:val="-17"/>
          <w:sz w:val="20"/>
          <w:szCs w:val="20"/>
        </w:rPr>
        <w:t xml:space="preserve"> </w:t>
      </w:r>
      <w:r w:rsidRPr="00BE4669">
        <w:rPr>
          <w:rFonts w:asciiTheme="minorHAnsi" w:hAnsiTheme="minorHAnsi" w:cstheme="minorHAnsi"/>
          <w:sz w:val="20"/>
          <w:szCs w:val="20"/>
        </w:rPr>
        <w:t>sectors, lost</w:t>
      </w:r>
      <w:r w:rsidRPr="00BE4669">
        <w:rPr>
          <w:rFonts w:asciiTheme="minorHAnsi" w:hAnsiTheme="minorHAnsi" w:cstheme="minorHAnsi"/>
          <w:spacing w:val="-17"/>
          <w:sz w:val="20"/>
          <w:szCs w:val="20"/>
        </w:rPr>
        <w:t xml:space="preserve"> </w:t>
      </w:r>
      <w:r w:rsidRPr="00BE4669">
        <w:rPr>
          <w:rFonts w:asciiTheme="minorHAnsi" w:hAnsiTheme="minorHAnsi" w:cstheme="minorHAnsi"/>
          <w:sz w:val="20"/>
          <w:szCs w:val="20"/>
        </w:rPr>
        <w:t>revenues</w:t>
      </w:r>
      <w:r w:rsidRPr="00BE4669">
        <w:rPr>
          <w:rFonts w:asciiTheme="minorHAnsi" w:hAnsiTheme="minorHAnsi" w:cstheme="minorHAnsi"/>
          <w:spacing w:val="-18"/>
          <w:sz w:val="20"/>
          <w:szCs w:val="20"/>
        </w:rPr>
        <w:t xml:space="preserve"> </w:t>
      </w:r>
      <w:r w:rsidRPr="00BE4669">
        <w:rPr>
          <w:rFonts w:asciiTheme="minorHAnsi" w:hAnsiTheme="minorHAnsi" w:cstheme="minorHAnsi"/>
          <w:sz w:val="20"/>
          <w:szCs w:val="20"/>
        </w:rPr>
        <w:t>are</w:t>
      </w:r>
      <w:r w:rsidRPr="00BE4669">
        <w:rPr>
          <w:rFonts w:asciiTheme="minorHAnsi" w:hAnsiTheme="minorHAnsi" w:cstheme="minorHAnsi"/>
          <w:spacing w:val="-18"/>
          <w:sz w:val="20"/>
          <w:szCs w:val="20"/>
        </w:rPr>
        <w:t xml:space="preserve"> </w:t>
      </w:r>
      <w:r w:rsidRPr="00BE4669">
        <w:rPr>
          <w:rFonts w:asciiTheme="minorHAnsi" w:hAnsiTheme="minorHAnsi" w:cstheme="minorHAnsi"/>
          <w:sz w:val="20"/>
          <w:szCs w:val="20"/>
        </w:rPr>
        <w:t>harder</w:t>
      </w:r>
      <w:r w:rsidRPr="00BE4669">
        <w:rPr>
          <w:rFonts w:asciiTheme="minorHAnsi" w:hAnsiTheme="minorHAnsi" w:cstheme="minorHAnsi"/>
          <w:spacing w:val="-19"/>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14"/>
          <w:sz w:val="20"/>
          <w:szCs w:val="20"/>
        </w:rPr>
        <w:t xml:space="preserve"> </w:t>
      </w:r>
      <w:r w:rsidRPr="00BE4669">
        <w:rPr>
          <w:rFonts w:asciiTheme="minorHAnsi" w:hAnsiTheme="minorHAnsi" w:cstheme="minorHAnsi"/>
          <w:sz w:val="20"/>
          <w:szCs w:val="20"/>
        </w:rPr>
        <w:t>recover</w:t>
      </w:r>
      <w:r w:rsidRPr="00BE4669">
        <w:rPr>
          <w:rFonts w:asciiTheme="minorHAnsi" w:hAnsiTheme="minorHAnsi" w:cstheme="minorHAnsi"/>
          <w:spacing w:val="-18"/>
          <w:sz w:val="20"/>
          <w:szCs w:val="20"/>
        </w:rPr>
        <w:t xml:space="preserve"> </w:t>
      </w:r>
      <w:r w:rsidRPr="00BE4669">
        <w:rPr>
          <w:rFonts w:asciiTheme="minorHAnsi" w:hAnsiTheme="minorHAnsi" w:cstheme="minorHAnsi"/>
          <w:sz w:val="20"/>
          <w:szCs w:val="20"/>
        </w:rPr>
        <w:t>in</w:t>
      </w:r>
      <w:r w:rsidRPr="00BE4669">
        <w:rPr>
          <w:rFonts w:asciiTheme="minorHAnsi" w:hAnsiTheme="minorHAnsi" w:cstheme="minorHAnsi"/>
          <w:spacing w:val="-17"/>
          <w:sz w:val="20"/>
          <w:szCs w:val="20"/>
        </w:rPr>
        <w:t xml:space="preserve"> </w:t>
      </w:r>
      <w:r w:rsidRPr="00BE4669">
        <w:rPr>
          <w:rFonts w:asciiTheme="minorHAnsi" w:hAnsiTheme="minorHAnsi" w:cstheme="minorHAnsi"/>
          <w:sz w:val="20"/>
          <w:szCs w:val="20"/>
        </w:rPr>
        <w:t>the</w:t>
      </w:r>
      <w:r w:rsidRPr="00BE4669">
        <w:rPr>
          <w:rFonts w:asciiTheme="minorHAnsi" w:hAnsiTheme="minorHAnsi" w:cstheme="minorHAnsi"/>
          <w:spacing w:val="-18"/>
          <w:sz w:val="20"/>
          <w:szCs w:val="20"/>
        </w:rPr>
        <w:t xml:space="preserve"> </w:t>
      </w:r>
      <w:r w:rsidRPr="00BE4669">
        <w:rPr>
          <w:rFonts w:asciiTheme="minorHAnsi" w:hAnsiTheme="minorHAnsi" w:cstheme="minorHAnsi"/>
          <w:sz w:val="20"/>
          <w:szCs w:val="20"/>
        </w:rPr>
        <w:t>services</w:t>
      </w:r>
      <w:r w:rsidRPr="00BE4669">
        <w:rPr>
          <w:rFonts w:asciiTheme="minorHAnsi" w:hAnsiTheme="minorHAnsi" w:cstheme="minorHAnsi"/>
          <w:spacing w:val="-18"/>
          <w:sz w:val="20"/>
          <w:szCs w:val="20"/>
        </w:rPr>
        <w:t xml:space="preserve"> </w:t>
      </w:r>
      <w:r w:rsidRPr="00BE4669">
        <w:rPr>
          <w:rFonts w:asciiTheme="minorHAnsi" w:hAnsiTheme="minorHAnsi" w:cstheme="minorHAnsi"/>
          <w:sz w:val="20"/>
          <w:szCs w:val="20"/>
        </w:rPr>
        <w:t xml:space="preserve">sector like tourism. The reduced flow of people and goods due to travel restrictions and quarantine measures will more than likely have a negative impact on demand in the short-term, pressuring economic activity in the most affected areas. </w:t>
      </w:r>
    </w:p>
    <w:p w14:paraId="5E7F6B4A" w14:textId="77777777" w:rsidR="00BE4669" w:rsidRPr="00BE4669" w:rsidRDefault="00BE4669" w:rsidP="00BE4669">
      <w:pPr>
        <w:pStyle w:val="BodyText"/>
        <w:spacing w:before="1" w:line="360" w:lineRule="auto"/>
        <w:ind w:left="112" w:right="106"/>
        <w:jc w:val="both"/>
        <w:rPr>
          <w:rFonts w:asciiTheme="minorHAnsi" w:hAnsiTheme="minorHAnsi" w:cstheme="minorHAnsi"/>
          <w:sz w:val="20"/>
          <w:szCs w:val="20"/>
        </w:rPr>
      </w:pPr>
    </w:p>
    <w:p w14:paraId="5943DA49" w14:textId="320937D9" w:rsidR="00BE4669" w:rsidRPr="00BE4669" w:rsidRDefault="00BE4669" w:rsidP="00BE4669">
      <w:pPr>
        <w:pStyle w:val="BodyText"/>
        <w:spacing w:before="1" w:line="360" w:lineRule="auto"/>
        <w:ind w:left="112" w:right="106"/>
        <w:jc w:val="both"/>
        <w:rPr>
          <w:rFonts w:asciiTheme="minorHAnsi" w:hAnsiTheme="minorHAnsi" w:cstheme="minorHAnsi"/>
          <w:sz w:val="20"/>
          <w:szCs w:val="20"/>
        </w:rPr>
      </w:pPr>
      <w:r w:rsidRPr="00BE4669">
        <w:rPr>
          <w:rFonts w:asciiTheme="minorHAnsi" w:hAnsiTheme="minorHAnsi" w:cstheme="minorHAnsi"/>
          <w:sz w:val="20"/>
          <w:szCs w:val="20"/>
        </w:rPr>
        <w:t>China’s larger role in the global economy is a further difference from historical outbreaks.</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China</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currently</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constitutes</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15%</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of</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global</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GDP</w:t>
      </w:r>
      <w:r w:rsidRPr="00BE4669">
        <w:rPr>
          <w:rFonts w:asciiTheme="minorHAnsi" w:hAnsiTheme="minorHAnsi" w:cstheme="minorHAnsi"/>
          <w:spacing w:val="-2"/>
          <w:sz w:val="20"/>
          <w:szCs w:val="20"/>
        </w:rPr>
        <w:t xml:space="preserve"> </w:t>
      </w:r>
      <w:r w:rsidRPr="00BE4669">
        <w:rPr>
          <w:rFonts w:asciiTheme="minorHAnsi" w:hAnsiTheme="minorHAnsi" w:cstheme="minorHAnsi"/>
          <w:sz w:val="20"/>
          <w:szCs w:val="20"/>
        </w:rPr>
        <w:t>in purchasing parity terms, three times its size since 2003 when the world was hit by the SARS virus. The spread of the coronavirus beyond China has distressed global financial markets, as it has opened a new global element to the epidemic and potential for a severe</w:t>
      </w:r>
      <w:r w:rsidR="00CB1826">
        <w:rPr>
          <w:rFonts w:asciiTheme="minorHAnsi" w:hAnsiTheme="minorHAnsi" w:cstheme="minorHAnsi"/>
          <w:sz w:val="20"/>
          <w:szCs w:val="20"/>
        </w:rPr>
        <w:t xml:space="preserve"> </w:t>
      </w:r>
      <w:r w:rsidR="00CB1826">
        <w:rPr>
          <w:rFonts w:asciiTheme="minorHAnsi" w:hAnsiTheme="minorHAnsi" w:cstheme="minorHAnsi"/>
          <w:spacing w:val="-46"/>
          <w:sz w:val="20"/>
          <w:szCs w:val="20"/>
        </w:rPr>
        <w:t xml:space="preserve"> </w:t>
      </w:r>
      <w:r w:rsidRPr="00BE4669">
        <w:rPr>
          <w:rFonts w:asciiTheme="minorHAnsi" w:hAnsiTheme="minorHAnsi" w:cstheme="minorHAnsi"/>
          <w:sz w:val="20"/>
          <w:szCs w:val="20"/>
        </w:rPr>
        <w:t>economic drag from efforts to suppress it. We see the drag on economic activity threatening both developed</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and</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emerging</w:t>
      </w:r>
      <w:r w:rsidRPr="00BE4669">
        <w:rPr>
          <w:rFonts w:asciiTheme="minorHAnsi" w:hAnsiTheme="minorHAnsi" w:cstheme="minorHAnsi"/>
          <w:spacing w:val="-2"/>
          <w:sz w:val="20"/>
          <w:szCs w:val="20"/>
        </w:rPr>
        <w:t xml:space="preserve"> </w:t>
      </w:r>
      <w:r w:rsidRPr="00BE4669">
        <w:rPr>
          <w:rFonts w:asciiTheme="minorHAnsi" w:hAnsiTheme="minorHAnsi" w:cstheme="minorHAnsi"/>
          <w:sz w:val="20"/>
          <w:szCs w:val="20"/>
        </w:rPr>
        <w:t>economies.</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A</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key</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development</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monitor</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in</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the</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near</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term</w:t>
      </w:r>
      <w:r w:rsidRPr="00BE4669">
        <w:rPr>
          <w:rFonts w:asciiTheme="minorHAnsi" w:hAnsiTheme="minorHAnsi" w:cstheme="minorHAnsi"/>
          <w:spacing w:val="-2"/>
          <w:sz w:val="20"/>
          <w:szCs w:val="20"/>
        </w:rPr>
        <w:t xml:space="preserve"> </w:t>
      </w:r>
      <w:r w:rsidRPr="00BE4669">
        <w:rPr>
          <w:rFonts w:asciiTheme="minorHAnsi" w:hAnsiTheme="minorHAnsi" w:cstheme="minorHAnsi"/>
          <w:sz w:val="20"/>
          <w:szCs w:val="20"/>
        </w:rPr>
        <w:t>is</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how successful China’s effort to restart its economic activity will be and whether it can avoid another round of mass infection as workers return. This may however provide measurable insight</w:t>
      </w:r>
      <w:r w:rsidR="00CB1826">
        <w:rPr>
          <w:rFonts w:asciiTheme="minorHAnsi" w:hAnsiTheme="minorHAnsi" w:cstheme="minorHAnsi"/>
          <w:sz w:val="20"/>
          <w:szCs w:val="20"/>
        </w:rPr>
        <w:t xml:space="preserve"> </w:t>
      </w:r>
      <w:r w:rsidR="00CB1826">
        <w:rPr>
          <w:rFonts w:asciiTheme="minorHAnsi" w:hAnsiTheme="minorHAnsi" w:cstheme="minorHAnsi"/>
          <w:spacing w:val="-42"/>
          <w:sz w:val="20"/>
          <w:szCs w:val="20"/>
        </w:rPr>
        <w:t xml:space="preserve">  </w:t>
      </w:r>
      <w:r w:rsidRPr="00BE4669">
        <w:rPr>
          <w:rFonts w:asciiTheme="minorHAnsi" w:hAnsiTheme="minorHAnsi" w:cstheme="minorHAnsi"/>
          <w:sz w:val="20"/>
          <w:szCs w:val="20"/>
        </w:rPr>
        <w:t>on the potential duration of the outbreak and its economic impact</w:t>
      </w:r>
      <w:r w:rsidRPr="00BE4669">
        <w:rPr>
          <w:rFonts w:asciiTheme="minorHAnsi" w:hAnsiTheme="minorHAnsi" w:cstheme="minorHAnsi"/>
          <w:spacing w:val="-11"/>
          <w:sz w:val="20"/>
          <w:szCs w:val="20"/>
        </w:rPr>
        <w:t xml:space="preserve"> </w:t>
      </w:r>
      <w:r w:rsidRPr="00BE4669">
        <w:rPr>
          <w:rFonts w:asciiTheme="minorHAnsi" w:hAnsiTheme="minorHAnsi" w:cstheme="minorHAnsi"/>
          <w:sz w:val="20"/>
          <w:szCs w:val="20"/>
        </w:rPr>
        <w:t>globally.</w:t>
      </w:r>
    </w:p>
    <w:p w14:paraId="1B1A0BA6" w14:textId="77777777" w:rsidR="00BE4669" w:rsidRPr="00BE4669" w:rsidRDefault="00BE4669" w:rsidP="00BE4669">
      <w:pPr>
        <w:pStyle w:val="BodyText"/>
        <w:spacing w:before="1" w:line="360" w:lineRule="auto"/>
        <w:jc w:val="both"/>
        <w:rPr>
          <w:rFonts w:asciiTheme="minorHAnsi" w:hAnsiTheme="minorHAnsi" w:cstheme="minorHAnsi"/>
          <w:sz w:val="20"/>
          <w:szCs w:val="20"/>
        </w:rPr>
      </w:pPr>
    </w:p>
    <w:p w14:paraId="1173AB7A" w14:textId="77777777" w:rsidR="00CB1826" w:rsidRDefault="00CB1826" w:rsidP="00BE4669">
      <w:pPr>
        <w:pStyle w:val="BodyText"/>
        <w:spacing w:line="360" w:lineRule="auto"/>
        <w:ind w:left="112" w:right="107"/>
        <w:jc w:val="both"/>
        <w:rPr>
          <w:rFonts w:asciiTheme="minorHAnsi" w:hAnsiTheme="minorHAnsi" w:cstheme="minorHAnsi"/>
          <w:sz w:val="20"/>
          <w:szCs w:val="20"/>
        </w:rPr>
      </w:pPr>
    </w:p>
    <w:p w14:paraId="3DFDE76D" w14:textId="77777777" w:rsidR="00CB1826" w:rsidRDefault="00CB1826" w:rsidP="00BE4669">
      <w:pPr>
        <w:pStyle w:val="BodyText"/>
        <w:spacing w:line="360" w:lineRule="auto"/>
        <w:ind w:left="112" w:right="107"/>
        <w:jc w:val="both"/>
        <w:rPr>
          <w:rFonts w:asciiTheme="minorHAnsi" w:hAnsiTheme="minorHAnsi" w:cstheme="minorHAnsi"/>
          <w:sz w:val="20"/>
          <w:szCs w:val="20"/>
        </w:rPr>
      </w:pPr>
    </w:p>
    <w:p w14:paraId="624DE2B1" w14:textId="26B05E2B" w:rsidR="00616AC1" w:rsidRDefault="00BE4669" w:rsidP="00CB1826">
      <w:pPr>
        <w:pStyle w:val="BodyText"/>
        <w:spacing w:line="360" w:lineRule="auto"/>
        <w:ind w:left="112" w:right="107"/>
        <w:jc w:val="both"/>
        <w:rPr>
          <w:rFonts w:asciiTheme="minorHAnsi" w:hAnsiTheme="minorHAnsi" w:cstheme="minorHAnsi"/>
          <w:sz w:val="20"/>
          <w:szCs w:val="20"/>
        </w:rPr>
      </w:pPr>
      <w:r w:rsidRPr="00BE4669">
        <w:rPr>
          <w:rFonts w:asciiTheme="minorHAnsi" w:hAnsiTheme="minorHAnsi" w:cstheme="minorHAnsi"/>
          <w:sz w:val="20"/>
          <w:szCs w:val="20"/>
        </w:rPr>
        <w:t>Many</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small-and</w:t>
      </w:r>
      <w:r w:rsidRPr="00BE4669">
        <w:rPr>
          <w:rFonts w:asciiTheme="minorHAnsi" w:hAnsiTheme="minorHAnsi" w:cstheme="minorHAnsi"/>
          <w:spacing w:val="-13"/>
          <w:sz w:val="20"/>
          <w:szCs w:val="20"/>
        </w:rPr>
        <w:t xml:space="preserve"> </w:t>
      </w:r>
      <w:r w:rsidRPr="00BE4669">
        <w:rPr>
          <w:rFonts w:asciiTheme="minorHAnsi" w:hAnsiTheme="minorHAnsi" w:cstheme="minorHAnsi"/>
          <w:sz w:val="20"/>
          <w:szCs w:val="20"/>
        </w:rPr>
        <w:t>medium-sized</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businesses</w:t>
      </w:r>
      <w:r w:rsidRPr="00BE4669">
        <w:rPr>
          <w:rFonts w:asciiTheme="minorHAnsi" w:hAnsiTheme="minorHAnsi" w:cstheme="minorHAnsi"/>
          <w:spacing w:val="-10"/>
          <w:sz w:val="20"/>
          <w:szCs w:val="20"/>
        </w:rPr>
        <w:t xml:space="preserve"> </w:t>
      </w:r>
      <w:r w:rsidRPr="00BE4669">
        <w:rPr>
          <w:rFonts w:asciiTheme="minorHAnsi" w:hAnsiTheme="minorHAnsi" w:cstheme="minorHAnsi"/>
          <w:sz w:val="20"/>
          <w:szCs w:val="20"/>
        </w:rPr>
        <w:t>could</w:t>
      </w:r>
      <w:r w:rsidRPr="00BE4669">
        <w:rPr>
          <w:rFonts w:asciiTheme="minorHAnsi" w:hAnsiTheme="minorHAnsi" w:cstheme="minorHAnsi"/>
          <w:spacing w:val="-11"/>
          <w:sz w:val="20"/>
          <w:szCs w:val="20"/>
        </w:rPr>
        <w:t xml:space="preserve"> </w:t>
      </w:r>
      <w:r w:rsidRPr="00BE4669">
        <w:rPr>
          <w:rFonts w:asciiTheme="minorHAnsi" w:hAnsiTheme="minorHAnsi" w:cstheme="minorHAnsi"/>
          <w:sz w:val="20"/>
          <w:szCs w:val="20"/>
        </w:rPr>
        <w:t>be</w:t>
      </w:r>
      <w:r w:rsidRPr="00BE4669">
        <w:rPr>
          <w:rFonts w:asciiTheme="minorHAnsi" w:hAnsiTheme="minorHAnsi" w:cstheme="minorHAnsi"/>
          <w:spacing w:val="-10"/>
          <w:sz w:val="20"/>
          <w:szCs w:val="20"/>
        </w:rPr>
        <w:t xml:space="preserve"> </w:t>
      </w:r>
      <w:r w:rsidRPr="00BE4669">
        <w:rPr>
          <w:rFonts w:asciiTheme="minorHAnsi" w:hAnsiTheme="minorHAnsi" w:cstheme="minorHAnsi"/>
          <w:sz w:val="20"/>
          <w:szCs w:val="20"/>
        </w:rPr>
        <w:t>vulnerable</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a</w:t>
      </w:r>
      <w:r w:rsidRPr="00BE4669">
        <w:rPr>
          <w:rFonts w:asciiTheme="minorHAnsi" w:hAnsiTheme="minorHAnsi" w:cstheme="minorHAnsi"/>
          <w:spacing w:val="-11"/>
          <w:sz w:val="20"/>
          <w:szCs w:val="20"/>
        </w:rPr>
        <w:t xml:space="preserve"> </w:t>
      </w:r>
      <w:r w:rsidRPr="00BE4669">
        <w:rPr>
          <w:rFonts w:asciiTheme="minorHAnsi" w:hAnsiTheme="minorHAnsi" w:cstheme="minorHAnsi"/>
          <w:sz w:val="20"/>
          <w:szCs w:val="20"/>
        </w:rPr>
        <w:t>cash</w:t>
      </w:r>
      <w:r w:rsidRPr="00BE4669">
        <w:rPr>
          <w:rFonts w:asciiTheme="minorHAnsi" w:hAnsiTheme="minorHAnsi" w:cstheme="minorHAnsi"/>
          <w:spacing w:val="-11"/>
          <w:sz w:val="20"/>
          <w:szCs w:val="20"/>
        </w:rPr>
        <w:t xml:space="preserve"> </w:t>
      </w:r>
      <w:r w:rsidRPr="00BE4669">
        <w:rPr>
          <w:rFonts w:asciiTheme="minorHAnsi" w:hAnsiTheme="minorHAnsi" w:cstheme="minorHAnsi"/>
          <w:sz w:val="20"/>
          <w:szCs w:val="20"/>
        </w:rPr>
        <w:t>flow</w:t>
      </w:r>
      <w:r w:rsidRPr="00BE4669">
        <w:rPr>
          <w:rFonts w:asciiTheme="minorHAnsi" w:hAnsiTheme="minorHAnsi" w:cstheme="minorHAnsi"/>
          <w:spacing w:val="-11"/>
          <w:sz w:val="20"/>
          <w:szCs w:val="20"/>
        </w:rPr>
        <w:t xml:space="preserve"> </w:t>
      </w:r>
      <w:r w:rsidRPr="00BE4669">
        <w:rPr>
          <w:rFonts w:asciiTheme="minorHAnsi" w:hAnsiTheme="minorHAnsi" w:cstheme="minorHAnsi"/>
          <w:sz w:val="20"/>
          <w:szCs w:val="20"/>
        </w:rPr>
        <w:t>squeeze</w:t>
      </w:r>
      <w:r w:rsidRPr="00BE4669">
        <w:rPr>
          <w:rFonts w:asciiTheme="minorHAnsi" w:hAnsiTheme="minorHAnsi" w:cstheme="minorHAnsi"/>
          <w:spacing w:val="-11"/>
          <w:sz w:val="20"/>
          <w:szCs w:val="20"/>
        </w:rPr>
        <w:t xml:space="preserve"> </w:t>
      </w:r>
      <w:r w:rsidRPr="00BE4669">
        <w:rPr>
          <w:rFonts w:asciiTheme="minorHAnsi" w:hAnsiTheme="minorHAnsi" w:cstheme="minorHAnsi"/>
          <w:sz w:val="20"/>
          <w:szCs w:val="20"/>
        </w:rPr>
        <w:t>if</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 xml:space="preserve">the outbreak lasts for a protracted period. It may further force companies to reassess their supply chains, which are already </w:t>
      </w:r>
    </w:p>
    <w:p w14:paraId="643AE9F4" w14:textId="0453C25D" w:rsidR="00BE4669" w:rsidRDefault="00BE4669" w:rsidP="00CB1826">
      <w:pPr>
        <w:pStyle w:val="BodyText"/>
        <w:spacing w:line="360" w:lineRule="auto"/>
        <w:ind w:left="112" w:right="107"/>
        <w:jc w:val="both"/>
        <w:rPr>
          <w:rFonts w:asciiTheme="minorHAnsi" w:hAnsiTheme="minorHAnsi" w:cstheme="minorHAnsi"/>
          <w:sz w:val="20"/>
          <w:szCs w:val="20"/>
        </w:rPr>
      </w:pPr>
      <w:r w:rsidRPr="00BE4669">
        <w:rPr>
          <w:rFonts w:asciiTheme="minorHAnsi" w:hAnsiTheme="minorHAnsi" w:cstheme="minorHAnsi"/>
          <w:sz w:val="20"/>
          <w:szCs w:val="20"/>
        </w:rPr>
        <w:t>under pressure from global trade tensions. Over time, these supply shocks could slowdown growth, increase production costs, drive profit margins lower and influence inflation</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higher.</w:t>
      </w:r>
    </w:p>
    <w:p w14:paraId="1C542821" w14:textId="77777777" w:rsidR="00CB1826" w:rsidRDefault="00CB1826" w:rsidP="00CB1826">
      <w:pPr>
        <w:pStyle w:val="BodyText"/>
        <w:spacing w:line="360" w:lineRule="auto"/>
        <w:ind w:left="112" w:right="107"/>
        <w:jc w:val="both"/>
        <w:rPr>
          <w:rFonts w:asciiTheme="minorHAnsi" w:hAnsiTheme="minorHAnsi" w:cstheme="minorHAnsi"/>
          <w:sz w:val="20"/>
          <w:szCs w:val="20"/>
        </w:rPr>
      </w:pPr>
    </w:p>
    <w:p w14:paraId="371DD5DD" w14:textId="5B64D8B7" w:rsidR="00BE4669" w:rsidRPr="00BE4669" w:rsidRDefault="00BE4669" w:rsidP="00BE4669">
      <w:pPr>
        <w:pStyle w:val="BodyText"/>
        <w:spacing w:before="67" w:line="360" w:lineRule="auto"/>
        <w:ind w:right="108"/>
        <w:jc w:val="both"/>
        <w:rPr>
          <w:rFonts w:asciiTheme="minorHAnsi" w:hAnsiTheme="minorHAnsi" w:cstheme="minorHAnsi"/>
          <w:sz w:val="20"/>
          <w:szCs w:val="20"/>
        </w:rPr>
      </w:pPr>
      <w:r>
        <w:rPr>
          <w:rFonts w:asciiTheme="minorHAnsi" w:hAnsiTheme="minorHAnsi" w:cstheme="minorHAnsi"/>
          <w:sz w:val="20"/>
          <w:szCs w:val="20"/>
        </w:rPr>
        <w:t xml:space="preserve">  </w:t>
      </w:r>
      <w:r w:rsidRPr="00BE4669">
        <w:rPr>
          <w:rFonts w:asciiTheme="minorHAnsi" w:hAnsiTheme="minorHAnsi" w:cstheme="minorHAnsi"/>
          <w:b/>
          <w:bCs/>
          <w:sz w:val="20"/>
          <w:szCs w:val="20"/>
        </w:rPr>
        <w:t>Impact on risk assets for the year to date as we approach the end of Q1 2020</w:t>
      </w:r>
    </w:p>
    <w:p w14:paraId="0EA240ED" w14:textId="77777777" w:rsidR="00BE4669" w:rsidRPr="00BE4669" w:rsidRDefault="00BE4669" w:rsidP="00BE4669">
      <w:pPr>
        <w:pStyle w:val="BodyText"/>
        <w:spacing w:before="67" w:line="360" w:lineRule="auto"/>
        <w:ind w:left="112" w:right="108"/>
        <w:jc w:val="both"/>
        <w:rPr>
          <w:rFonts w:asciiTheme="minorHAnsi" w:hAnsiTheme="minorHAnsi" w:cstheme="minorHAnsi"/>
          <w:sz w:val="20"/>
          <w:szCs w:val="20"/>
        </w:rPr>
      </w:pPr>
      <w:r w:rsidRPr="00BE4669">
        <w:rPr>
          <w:rFonts w:asciiTheme="minorHAnsi" w:hAnsiTheme="minorHAnsi" w:cstheme="minorHAnsi"/>
          <w:sz w:val="20"/>
          <w:szCs w:val="20"/>
        </w:rPr>
        <w:t>Assume an investment of one US dollar in each of the following assets, MSCI Emerging Markets index (23 emerging economies), MSCI World index (23 developed economies), FTSE/JSE Top40 index (South Africa’s largest listed companies), MSCI All Country World Airlines sector (listed airlines across developed and emerging economies) and Brent crude oil.</w:t>
      </w:r>
    </w:p>
    <w:p w14:paraId="01A17C13" w14:textId="77777777" w:rsidR="00BE4669" w:rsidRPr="00BE4669" w:rsidRDefault="00BE4669" w:rsidP="00BE4669">
      <w:pPr>
        <w:pStyle w:val="BodyText"/>
        <w:jc w:val="both"/>
        <w:rPr>
          <w:rFonts w:asciiTheme="minorHAnsi" w:hAnsiTheme="minorHAnsi" w:cstheme="minorHAnsi"/>
          <w:sz w:val="20"/>
          <w:szCs w:val="20"/>
        </w:rPr>
      </w:pPr>
    </w:p>
    <w:p w14:paraId="2B218C51" w14:textId="27C332A2" w:rsidR="00BE4669" w:rsidRPr="00BE4669" w:rsidRDefault="00BE4669" w:rsidP="00BE4669">
      <w:pPr>
        <w:pStyle w:val="BodyText"/>
        <w:ind w:left="142"/>
        <w:jc w:val="both"/>
        <w:rPr>
          <w:rFonts w:asciiTheme="minorHAnsi" w:hAnsiTheme="minorHAnsi" w:cstheme="minorHAnsi"/>
          <w:b/>
          <w:bCs/>
          <w:color w:val="000000" w:themeColor="text2" w:themeShade="BF"/>
          <w:sz w:val="20"/>
          <w:szCs w:val="20"/>
        </w:rPr>
      </w:pPr>
      <w:r w:rsidRPr="00BE4669">
        <w:rPr>
          <w:rFonts w:asciiTheme="minorHAnsi" w:hAnsiTheme="minorHAnsi" w:cstheme="minorHAnsi"/>
          <w:noProof/>
          <w:sz w:val="20"/>
          <w:szCs w:val="20"/>
        </w:rPr>
        <w:drawing>
          <wp:anchor distT="0" distB="0" distL="0" distR="0" simplePos="0" relativeHeight="251659264" behindDoc="0" locked="0" layoutInCell="1" allowOverlap="1" wp14:anchorId="740FBBC2" wp14:editId="549F8490">
            <wp:simplePos x="0" y="0"/>
            <wp:positionH relativeFrom="page">
              <wp:posOffset>861060</wp:posOffset>
            </wp:positionH>
            <wp:positionV relativeFrom="paragraph">
              <wp:posOffset>267335</wp:posOffset>
            </wp:positionV>
            <wp:extent cx="5964555" cy="3585210"/>
            <wp:effectExtent l="0" t="0" r="0" b="0"/>
            <wp:wrapTopAndBottom/>
            <wp:docPr id="7"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5964555" cy="3585210"/>
                    </a:xfrm>
                    <a:prstGeom prst="rect">
                      <a:avLst/>
                    </a:prstGeom>
                  </pic:spPr>
                </pic:pic>
              </a:graphicData>
            </a:graphic>
            <wp14:sizeRelH relativeFrom="margin">
              <wp14:pctWidth>0</wp14:pctWidth>
            </wp14:sizeRelH>
            <wp14:sizeRelV relativeFrom="margin">
              <wp14:pctHeight>0</wp14:pctHeight>
            </wp14:sizeRelV>
          </wp:anchor>
        </w:drawing>
      </w:r>
      <w:r w:rsidRPr="00BE4669">
        <w:rPr>
          <w:rFonts w:asciiTheme="minorHAnsi" w:hAnsiTheme="minorHAnsi" w:cstheme="minorHAnsi"/>
          <w:b/>
          <w:bCs/>
          <w:color w:val="000000" w:themeColor="text2" w:themeShade="BF"/>
          <w:sz w:val="20"/>
          <w:szCs w:val="20"/>
        </w:rPr>
        <w:t>Chart 1</w:t>
      </w:r>
    </w:p>
    <w:p w14:paraId="7F8EC8F5" w14:textId="2DC53E7F" w:rsidR="00BE4669" w:rsidRPr="00C41E5B" w:rsidRDefault="00BE4669" w:rsidP="00C41E5B">
      <w:pPr>
        <w:spacing w:before="120"/>
        <w:ind w:right="3209"/>
        <w:rPr>
          <w:rFonts w:cstheme="minorHAnsi"/>
          <w:b/>
          <w:bCs/>
          <w:color w:val="C00000"/>
          <w:szCs w:val="20"/>
        </w:rPr>
      </w:pPr>
      <w:r>
        <w:rPr>
          <w:rFonts w:cstheme="minorHAnsi"/>
          <w:szCs w:val="20"/>
        </w:rPr>
        <w:t xml:space="preserve">    </w:t>
      </w:r>
      <w:r w:rsidRPr="00BE4669">
        <w:rPr>
          <w:rFonts w:cstheme="minorHAnsi"/>
          <w:b/>
          <w:bCs/>
          <w:color w:val="C00000"/>
          <w:szCs w:val="20"/>
        </w:rPr>
        <w:t>Source: Bloomberg and Prescient Investment Management</w:t>
      </w:r>
    </w:p>
    <w:p w14:paraId="23C058C4" w14:textId="77777777" w:rsidR="00BE4669" w:rsidRPr="00BE4669" w:rsidRDefault="00BE4669" w:rsidP="00BE4669">
      <w:pPr>
        <w:pStyle w:val="BodyText"/>
        <w:spacing w:before="2"/>
        <w:jc w:val="both"/>
        <w:rPr>
          <w:rFonts w:asciiTheme="minorHAnsi" w:hAnsiTheme="minorHAnsi" w:cstheme="minorHAnsi"/>
          <w:sz w:val="20"/>
          <w:szCs w:val="20"/>
        </w:rPr>
      </w:pPr>
    </w:p>
    <w:p w14:paraId="27E2F955" w14:textId="77777777" w:rsidR="00316D6B" w:rsidRDefault="00BE4669" w:rsidP="00316D6B">
      <w:pPr>
        <w:pStyle w:val="BodyText"/>
        <w:spacing w:line="360" w:lineRule="auto"/>
        <w:ind w:left="112" w:right="109"/>
        <w:jc w:val="both"/>
        <w:rPr>
          <w:rFonts w:asciiTheme="minorHAnsi" w:hAnsiTheme="minorHAnsi" w:cstheme="minorHAnsi"/>
          <w:sz w:val="20"/>
          <w:szCs w:val="20"/>
        </w:rPr>
      </w:pPr>
      <w:r w:rsidRPr="00BE4669">
        <w:rPr>
          <w:rFonts w:asciiTheme="minorHAnsi" w:hAnsiTheme="minorHAnsi" w:cstheme="minorHAnsi"/>
          <w:sz w:val="20"/>
          <w:szCs w:val="20"/>
        </w:rPr>
        <w:t>Year to date, all risk assets have lost value as the global economy is gripped by the coronavirus and the knock-on effects of the oil price war. Our one US dollar investment would</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have</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lost</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between</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25</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US</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cents</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in</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MSCI</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Emerging</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Markets</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54</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US</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 xml:space="preserve">cents in Brent crude oil (Chart 1). </w:t>
      </w:r>
    </w:p>
    <w:p w14:paraId="656CD56F" w14:textId="77777777" w:rsidR="00316D6B" w:rsidRDefault="00316D6B" w:rsidP="00316D6B">
      <w:pPr>
        <w:pStyle w:val="BodyText"/>
        <w:spacing w:line="360" w:lineRule="auto"/>
        <w:ind w:left="112" w:right="109"/>
        <w:jc w:val="both"/>
        <w:rPr>
          <w:rFonts w:asciiTheme="minorHAnsi" w:hAnsiTheme="minorHAnsi" w:cstheme="minorHAnsi"/>
          <w:sz w:val="20"/>
          <w:szCs w:val="20"/>
        </w:rPr>
      </w:pPr>
    </w:p>
    <w:p w14:paraId="219E0DE3" w14:textId="77777777" w:rsidR="00C41E5B" w:rsidRDefault="00BE4669" w:rsidP="00C41E5B">
      <w:pPr>
        <w:pStyle w:val="BodyText"/>
        <w:spacing w:line="360" w:lineRule="auto"/>
        <w:ind w:left="112" w:right="109"/>
        <w:jc w:val="both"/>
        <w:rPr>
          <w:rFonts w:asciiTheme="minorHAnsi" w:hAnsiTheme="minorHAnsi" w:cstheme="minorHAnsi"/>
          <w:sz w:val="20"/>
          <w:szCs w:val="20"/>
        </w:rPr>
      </w:pPr>
      <w:r w:rsidRPr="00BE4669">
        <w:rPr>
          <w:rFonts w:asciiTheme="minorHAnsi" w:hAnsiTheme="minorHAnsi" w:cstheme="minorHAnsi"/>
          <w:sz w:val="20"/>
          <w:szCs w:val="20"/>
        </w:rPr>
        <w:t>The growth required to get back to one US dollar invested in MSCI Emerging Markets is not the 25% that was lost year to date; our investment would require a 34%</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return</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break</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even.</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In</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South</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Africa,</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we</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have</w:t>
      </w:r>
      <w:r w:rsidRPr="00BE4669">
        <w:rPr>
          <w:rFonts w:asciiTheme="minorHAnsi" w:hAnsiTheme="minorHAnsi" w:cstheme="minorHAnsi"/>
          <w:spacing w:val="-2"/>
          <w:sz w:val="20"/>
          <w:szCs w:val="20"/>
        </w:rPr>
        <w:t xml:space="preserve"> </w:t>
      </w:r>
      <w:r w:rsidRPr="00BE4669">
        <w:rPr>
          <w:rFonts w:asciiTheme="minorHAnsi" w:hAnsiTheme="minorHAnsi" w:cstheme="minorHAnsi"/>
          <w:sz w:val="20"/>
          <w:szCs w:val="20"/>
        </w:rPr>
        <w:lastRenderedPageBreak/>
        <w:t>experienced</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losses</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of</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40%</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in</w:t>
      </w:r>
      <w:r w:rsidRPr="00BE4669">
        <w:rPr>
          <w:rFonts w:asciiTheme="minorHAnsi" w:hAnsiTheme="minorHAnsi" w:cstheme="minorHAnsi"/>
          <w:spacing w:val="-3"/>
          <w:sz w:val="20"/>
          <w:szCs w:val="20"/>
        </w:rPr>
        <w:t xml:space="preserve"> </w:t>
      </w:r>
      <w:r w:rsidRPr="00BE4669">
        <w:rPr>
          <w:rFonts w:asciiTheme="minorHAnsi" w:hAnsiTheme="minorHAnsi" w:cstheme="minorHAnsi"/>
          <w:sz w:val="20"/>
          <w:szCs w:val="20"/>
        </w:rPr>
        <w:t>US</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dollar terms with airlines being the most impacted due to travel</w:t>
      </w:r>
      <w:r w:rsidRPr="00BE4669">
        <w:rPr>
          <w:rFonts w:asciiTheme="minorHAnsi" w:hAnsiTheme="minorHAnsi" w:cstheme="minorHAnsi"/>
          <w:spacing w:val="-13"/>
          <w:sz w:val="20"/>
          <w:szCs w:val="20"/>
        </w:rPr>
        <w:t xml:space="preserve"> </w:t>
      </w:r>
      <w:r w:rsidRPr="00BE4669">
        <w:rPr>
          <w:rFonts w:asciiTheme="minorHAnsi" w:hAnsiTheme="minorHAnsi" w:cstheme="minorHAnsi"/>
          <w:sz w:val="20"/>
          <w:szCs w:val="20"/>
        </w:rPr>
        <w:t>bans</w:t>
      </w:r>
      <w:r w:rsidRPr="00BE4669">
        <w:rPr>
          <w:rFonts w:asciiTheme="minorHAnsi" w:hAnsiTheme="minorHAnsi" w:cstheme="minorHAnsi"/>
          <w:spacing w:val="-12"/>
          <w:sz w:val="20"/>
          <w:szCs w:val="20"/>
        </w:rPr>
        <w:t xml:space="preserve"> </w:t>
      </w:r>
      <w:r w:rsidRPr="00BE4669">
        <w:rPr>
          <w:rFonts w:asciiTheme="minorHAnsi" w:hAnsiTheme="minorHAnsi" w:cstheme="minorHAnsi"/>
          <w:sz w:val="20"/>
          <w:szCs w:val="20"/>
        </w:rPr>
        <w:t>increasing globally.</w:t>
      </w:r>
    </w:p>
    <w:p w14:paraId="036FC4FD" w14:textId="4787949B" w:rsidR="00BE4669" w:rsidRPr="00C41E5B" w:rsidRDefault="00BE4669" w:rsidP="00C41E5B">
      <w:pPr>
        <w:pStyle w:val="BodyText"/>
        <w:spacing w:line="360" w:lineRule="auto"/>
        <w:ind w:left="112" w:right="109"/>
        <w:jc w:val="both"/>
        <w:rPr>
          <w:rFonts w:asciiTheme="minorHAnsi" w:hAnsiTheme="minorHAnsi" w:cstheme="minorHAnsi"/>
          <w:sz w:val="20"/>
          <w:szCs w:val="20"/>
        </w:rPr>
      </w:pPr>
      <w:r w:rsidRPr="00BE4669">
        <w:rPr>
          <w:rFonts w:asciiTheme="minorHAnsi" w:hAnsiTheme="minorHAnsi" w:cstheme="minorHAnsi"/>
          <w:b/>
          <w:bCs/>
          <w:sz w:val="20"/>
          <w:szCs w:val="20"/>
        </w:rPr>
        <w:t>What return is required to get back to one US dollar in each investment?</w:t>
      </w:r>
    </w:p>
    <w:p w14:paraId="71E4C399" w14:textId="77777777" w:rsidR="00BE4669" w:rsidRPr="00BE4669" w:rsidRDefault="00BE4669" w:rsidP="00BE4669">
      <w:pPr>
        <w:rPr>
          <w:rFonts w:cstheme="minorHAnsi"/>
          <w:szCs w:val="20"/>
        </w:rPr>
      </w:pPr>
    </w:p>
    <w:p w14:paraId="7030AC6E" w14:textId="77777777" w:rsidR="00BE4669" w:rsidRPr="00BE4669" w:rsidRDefault="00BE4669" w:rsidP="00BE4669">
      <w:pPr>
        <w:ind w:left="284" w:hanging="142"/>
        <w:rPr>
          <w:rFonts w:cstheme="minorHAnsi"/>
          <w:b/>
          <w:bCs/>
          <w:color w:val="000000" w:themeColor="text2" w:themeShade="BF"/>
          <w:szCs w:val="20"/>
        </w:rPr>
      </w:pPr>
      <w:r w:rsidRPr="00BE4669">
        <w:rPr>
          <w:rFonts w:cstheme="minorHAnsi"/>
          <w:b/>
          <w:bCs/>
          <w:color w:val="000000" w:themeColor="text2" w:themeShade="BF"/>
          <w:szCs w:val="20"/>
        </w:rPr>
        <w:t>Chart 2</w:t>
      </w:r>
    </w:p>
    <w:p w14:paraId="1653EEE0" w14:textId="77777777" w:rsidR="00BE4669" w:rsidRPr="00BE4669" w:rsidRDefault="00BE4669" w:rsidP="00BE4669">
      <w:pPr>
        <w:rPr>
          <w:rFonts w:cstheme="minorHAnsi"/>
          <w:szCs w:val="20"/>
        </w:rPr>
      </w:pPr>
    </w:p>
    <w:p w14:paraId="0E471897" w14:textId="77777777" w:rsidR="00BE4669" w:rsidRDefault="00BE4669" w:rsidP="00BE4669">
      <w:pPr>
        <w:ind w:left="284" w:hanging="142"/>
        <w:rPr>
          <w:rFonts w:cstheme="minorHAnsi"/>
          <w:szCs w:val="20"/>
        </w:rPr>
      </w:pPr>
      <w:r w:rsidRPr="00BE4669">
        <w:rPr>
          <w:rFonts w:cstheme="minorHAnsi"/>
          <w:noProof/>
          <w:szCs w:val="20"/>
        </w:rPr>
        <w:drawing>
          <wp:inline distT="0" distB="0" distL="0" distR="0" wp14:anchorId="429BFBD7" wp14:editId="75193F98">
            <wp:extent cx="5890437" cy="3540790"/>
            <wp:effectExtent l="0" t="0" r="0" b="2540"/>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5894949" cy="3543502"/>
                    </a:xfrm>
                    <a:prstGeom prst="rect">
                      <a:avLst/>
                    </a:prstGeom>
                  </pic:spPr>
                </pic:pic>
              </a:graphicData>
            </a:graphic>
          </wp:inline>
        </w:drawing>
      </w:r>
    </w:p>
    <w:p w14:paraId="5066C53F" w14:textId="77777777" w:rsidR="00BE4669" w:rsidRPr="00BE4669" w:rsidRDefault="00BE4669" w:rsidP="00BE4669">
      <w:pPr>
        <w:ind w:left="284" w:hanging="142"/>
        <w:rPr>
          <w:rFonts w:cstheme="minorHAnsi"/>
          <w:b/>
          <w:bCs/>
          <w:color w:val="C00000"/>
          <w:sz w:val="8"/>
          <w:szCs w:val="8"/>
        </w:rPr>
      </w:pPr>
    </w:p>
    <w:p w14:paraId="7B5ECD81" w14:textId="58870F67" w:rsidR="00BE4669" w:rsidRPr="00BE4669" w:rsidRDefault="00BE4669" w:rsidP="00BE4669">
      <w:pPr>
        <w:ind w:left="284" w:hanging="142"/>
        <w:rPr>
          <w:rFonts w:cstheme="minorHAnsi"/>
          <w:b/>
          <w:bCs/>
          <w:color w:val="C00000"/>
          <w:szCs w:val="20"/>
        </w:rPr>
      </w:pPr>
      <w:r w:rsidRPr="00BE4669">
        <w:rPr>
          <w:rFonts w:cstheme="minorHAnsi"/>
          <w:b/>
          <w:bCs/>
          <w:color w:val="C00000"/>
          <w:szCs w:val="20"/>
        </w:rPr>
        <w:t>Source: Prescient Investment Management</w:t>
      </w:r>
    </w:p>
    <w:p w14:paraId="7EFEDABA" w14:textId="77777777" w:rsidR="00BE4669" w:rsidRPr="00BE4669" w:rsidRDefault="00BE4669" w:rsidP="00BE4669">
      <w:pPr>
        <w:rPr>
          <w:rFonts w:cstheme="minorHAnsi"/>
          <w:szCs w:val="20"/>
        </w:rPr>
      </w:pPr>
    </w:p>
    <w:p w14:paraId="1219FDFF" w14:textId="77777777" w:rsidR="00BE4669" w:rsidRPr="00BE4669" w:rsidRDefault="00BE4669" w:rsidP="00BE4669">
      <w:pPr>
        <w:pStyle w:val="BodyText"/>
        <w:spacing w:line="360" w:lineRule="auto"/>
        <w:ind w:left="142" w:right="108"/>
        <w:jc w:val="both"/>
        <w:rPr>
          <w:rFonts w:asciiTheme="minorHAnsi" w:hAnsiTheme="minorHAnsi" w:cstheme="minorHAnsi"/>
          <w:sz w:val="20"/>
          <w:szCs w:val="20"/>
        </w:rPr>
      </w:pPr>
      <w:r w:rsidRPr="00BE4669">
        <w:rPr>
          <w:rFonts w:asciiTheme="minorHAnsi" w:hAnsiTheme="minorHAnsi" w:cstheme="minorHAnsi"/>
          <w:sz w:val="20"/>
          <w:szCs w:val="20"/>
        </w:rPr>
        <w:t>The impact of the pandemic on global markets is vast and painful, requiring large double- digit</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returns</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recover</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the</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levels</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we</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started</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with</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in</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2020.</w:t>
      </w:r>
      <w:r w:rsidRPr="00BE4669">
        <w:rPr>
          <w:rFonts w:asciiTheme="minorHAnsi" w:hAnsiTheme="minorHAnsi" w:cstheme="minorHAnsi"/>
          <w:spacing w:val="-4"/>
          <w:sz w:val="20"/>
          <w:szCs w:val="20"/>
        </w:rPr>
        <w:t xml:space="preserve"> </w:t>
      </w:r>
      <w:r w:rsidRPr="00BE4669">
        <w:rPr>
          <w:rFonts w:asciiTheme="minorHAnsi" w:hAnsiTheme="minorHAnsi" w:cstheme="minorHAnsi"/>
          <w:sz w:val="20"/>
          <w:szCs w:val="20"/>
        </w:rPr>
        <w:t>Looking</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back</w:t>
      </w:r>
      <w:r w:rsidRPr="00BE4669">
        <w:rPr>
          <w:rFonts w:asciiTheme="minorHAnsi" w:hAnsiTheme="minorHAnsi" w:cstheme="minorHAnsi"/>
          <w:spacing w:val="-6"/>
          <w:sz w:val="20"/>
          <w:szCs w:val="20"/>
        </w:rPr>
        <w:t xml:space="preserve"> </w:t>
      </w:r>
      <w:r w:rsidRPr="00BE4669">
        <w:rPr>
          <w:rFonts w:asciiTheme="minorHAnsi" w:hAnsiTheme="minorHAnsi" w:cstheme="minorHAnsi"/>
          <w:sz w:val="20"/>
          <w:szCs w:val="20"/>
        </w:rPr>
        <w:t>to</w:t>
      </w:r>
      <w:r w:rsidRPr="00BE4669">
        <w:rPr>
          <w:rFonts w:asciiTheme="minorHAnsi" w:hAnsiTheme="minorHAnsi" w:cstheme="minorHAnsi"/>
          <w:spacing w:val="-7"/>
          <w:sz w:val="20"/>
          <w:szCs w:val="20"/>
        </w:rPr>
        <w:t xml:space="preserve"> </w:t>
      </w:r>
      <w:r w:rsidRPr="00BE4669">
        <w:rPr>
          <w:rFonts w:asciiTheme="minorHAnsi" w:hAnsiTheme="minorHAnsi" w:cstheme="minorHAnsi"/>
          <w:sz w:val="20"/>
          <w:szCs w:val="20"/>
        </w:rPr>
        <w:t>2003</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when</w:t>
      </w:r>
      <w:r w:rsidRPr="00BE4669">
        <w:rPr>
          <w:rFonts w:asciiTheme="minorHAnsi" w:hAnsiTheme="minorHAnsi" w:cstheme="minorHAnsi"/>
          <w:spacing w:val="-5"/>
          <w:sz w:val="20"/>
          <w:szCs w:val="20"/>
        </w:rPr>
        <w:t xml:space="preserve"> </w:t>
      </w:r>
      <w:r w:rsidRPr="00BE4669">
        <w:rPr>
          <w:rFonts w:asciiTheme="minorHAnsi" w:hAnsiTheme="minorHAnsi" w:cstheme="minorHAnsi"/>
          <w:sz w:val="20"/>
          <w:szCs w:val="20"/>
        </w:rPr>
        <w:t xml:space="preserve">the SARS virus spread like wildfire, it only took a few months for markets to break into </w:t>
      </w:r>
      <w:r w:rsidRPr="00BE4669">
        <w:rPr>
          <w:rFonts w:asciiTheme="minorHAnsi" w:hAnsiTheme="minorHAnsi" w:cstheme="minorHAnsi"/>
          <w:spacing w:val="4"/>
          <w:sz w:val="20"/>
          <w:szCs w:val="20"/>
        </w:rPr>
        <w:t xml:space="preserve">new </w:t>
      </w:r>
      <w:r w:rsidRPr="00BE4669">
        <w:rPr>
          <w:rFonts w:asciiTheme="minorHAnsi" w:hAnsiTheme="minorHAnsi" w:cstheme="minorHAnsi"/>
          <w:sz w:val="20"/>
          <w:szCs w:val="20"/>
        </w:rPr>
        <w:t>all- time high</w:t>
      </w:r>
      <w:r w:rsidRPr="00BE4669">
        <w:rPr>
          <w:rFonts w:asciiTheme="minorHAnsi" w:hAnsiTheme="minorHAnsi" w:cstheme="minorHAnsi"/>
          <w:spacing w:val="-2"/>
          <w:sz w:val="20"/>
          <w:szCs w:val="20"/>
        </w:rPr>
        <w:t xml:space="preserve"> </w:t>
      </w:r>
      <w:r w:rsidRPr="00BE4669">
        <w:rPr>
          <w:rFonts w:asciiTheme="minorHAnsi" w:hAnsiTheme="minorHAnsi" w:cstheme="minorHAnsi"/>
          <w:sz w:val="20"/>
          <w:szCs w:val="20"/>
        </w:rPr>
        <w:t>levels.</w:t>
      </w:r>
    </w:p>
    <w:p w14:paraId="0A31CCD2" w14:textId="77777777" w:rsidR="00BE4669" w:rsidRPr="00BE4669" w:rsidRDefault="00BE4669" w:rsidP="00BE4669">
      <w:pPr>
        <w:pStyle w:val="BodyText"/>
        <w:spacing w:before="10" w:line="360" w:lineRule="auto"/>
        <w:ind w:left="142"/>
        <w:jc w:val="both"/>
        <w:rPr>
          <w:rFonts w:asciiTheme="minorHAnsi" w:hAnsiTheme="minorHAnsi" w:cstheme="minorHAnsi"/>
          <w:sz w:val="20"/>
          <w:szCs w:val="20"/>
        </w:rPr>
      </w:pPr>
    </w:p>
    <w:p w14:paraId="7E5EFECB" w14:textId="21685B12" w:rsidR="002D50F8" w:rsidRDefault="00BE4669" w:rsidP="00BE4669">
      <w:pPr>
        <w:pStyle w:val="BodyText"/>
        <w:spacing w:before="1" w:line="360" w:lineRule="auto"/>
        <w:ind w:left="142" w:right="114"/>
        <w:jc w:val="both"/>
        <w:rPr>
          <w:rFonts w:asciiTheme="minorHAnsi" w:hAnsiTheme="minorHAnsi" w:cstheme="minorHAnsi"/>
          <w:sz w:val="20"/>
          <w:szCs w:val="20"/>
        </w:rPr>
      </w:pPr>
      <w:r w:rsidRPr="00BE4669">
        <w:rPr>
          <w:rFonts w:asciiTheme="minorHAnsi" w:hAnsiTheme="minorHAnsi" w:cstheme="minorHAnsi"/>
          <w:sz w:val="20"/>
          <w:szCs w:val="20"/>
        </w:rPr>
        <w:t>As unique as the current economic and financial circumstances may be, one should never panic. We are confident that we will be able to ride out the storm by sticking to our robust and systematic investment processes. There have been several significant market disruptions</w:t>
      </w:r>
      <w:r w:rsidRPr="00BE4669">
        <w:rPr>
          <w:rFonts w:asciiTheme="minorHAnsi" w:hAnsiTheme="minorHAnsi" w:cstheme="minorHAnsi"/>
          <w:spacing w:val="-15"/>
          <w:sz w:val="20"/>
          <w:szCs w:val="20"/>
        </w:rPr>
        <w:t xml:space="preserve"> </w:t>
      </w:r>
      <w:r w:rsidRPr="00BE4669">
        <w:rPr>
          <w:rFonts w:asciiTheme="minorHAnsi" w:hAnsiTheme="minorHAnsi" w:cstheme="minorHAnsi"/>
          <w:sz w:val="20"/>
          <w:szCs w:val="20"/>
        </w:rPr>
        <w:t>during</w:t>
      </w:r>
      <w:r w:rsidRPr="00BE4669">
        <w:rPr>
          <w:rFonts w:asciiTheme="minorHAnsi" w:hAnsiTheme="minorHAnsi" w:cstheme="minorHAnsi"/>
          <w:spacing w:val="-14"/>
          <w:sz w:val="20"/>
          <w:szCs w:val="20"/>
        </w:rPr>
        <w:t xml:space="preserve"> </w:t>
      </w:r>
      <w:r w:rsidRPr="00BE4669">
        <w:rPr>
          <w:rFonts w:asciiTheme="minorHAnsi" w:hAnsiTheme="minorHAnsi" w:cstheme="minorHAnsi"/>
          <w:sz w:val="20"/>
          <w:szCs w:val="20"/>
        </w:rPr>
        <w:t>our</w:t>
      </w:r>
      <w:r w:rsidRPr="00BE4669">
        <w:rPr>
          <w:rFonts w:asciiTheme="minorHAnsi" w:hAnsiTheme="minorHAnsi" w:cstheme="minorHAnsi"/>
          <w:spacing w:val="-17"/>
          <w:sz w:val="20"/>
          <w:szCs w:val="20"/>
        </w:rPr>
        <w:t xml:space="preserve"> </w:t>
      </w:r>
      <w:r w:rsidRPr="00BE4669">
        <w:rPr>
          <w:rFonts w:asciiTheme="minorHAnsi" w:hAnsiTheme="minorHAnsi" w:cstheme="minorHAnsi"/>
          <w:sz w:val="20"/>
          <w:szCs w:val="20"/>
        </w:rPr>
        <w:t>22-year</w:t>
      </w:r>
      <w:r w:rsidRPr="00BE4669">
        <w:rPr>
          <w:rFonts w:asciiTheme="minorHAnsi" w:hAnsiTheme="minorHAnsi" w:cstheme="minorHAnsi"/>
          <w:spacing w:val="-16"/>
          <w:sz w:val="20"/>
          <w:szCs w:val="20"/>
        </w:rPr>
        <w:t xml:space="preserve"> </w:t>
      </w:r>
      <w:r w:rsidRPr="00BE4669">
        <w:rPr>
          <w:rFonts w:asciiTheme="minorHAnsi" w:hAnsiTheme="minorHAnsi" w:cstheme="minorHAnsi"/>
          <w:sz w:val="20"/>
          <w:szCs w:val="20"/>
        </w:rPr>
        <w:t>history</w:t>
      </w:r>
      <w:r w:rsidRPr="00BE4669">
        <w:rPr>
          <w:rFonts w:asciiTheme="minorHAnsi" w:hAnsiTheme="minorHAnsi" w:cstheme="minorHAnsi"/>
          <w:spacing w:val="-16"/>
          <w:sz w:val="20"/>
          <w:szCs w:val="20"/>
        </w:rPr>
        <w:t xml:space="preserve"> </w:t>
      </w:r>
      <w:r w:rsidRPr="00BE4669">
        <w:rPr>
          <w:rFonts w:asciiTheme="minorHAnsi" w:hAnsiTheme="minorHAnsi" w:cstheme="minorHAnsi"/>
          <w:sz w:val="20"/>
          <w:szCs w:val="20"/>
        </w:rPr>
        <w:t>as</w:t>
      </w:r>
      <w:r w:rsidRPr="00BE4669">
        <w:rPr>
          <w:rFonts w:asciiTheme="minorHAnsi" w:hAnsiTheme="minorHAnsi" w:cstheme="minorHAnsi"/>
          <w:spacing w:val="-14"/>
          <w:sz w:val="20"/>
          <w:szCs w:val="20"/>
        </w:rPr>
        <w:t xml:space="preserve"> </w:t>
      </w:r>
      <w:r w:rsidRPr="00BE4669">
        <w:rPr>
          <w:rFonts w:asciiTheme="minorHAnsi" w:hAnsiTheme="minorHAnsi" w:cstheme="minorHAnsi"/>
          <w:sz w:val="20"/>
          <w:szCs w:val="20"/>
        </w:rPr>
        <w:t>an</w:t>
      </w:r>
      <w:r w:rsidRPr="00BE4669">
        <w:rPr>
          <w:rFonts w:asciiTheme="minorHAnsi" w:hAnsiTheme="minorHAnsi" w:cstheme="minorHAnsi"/>
          <w:spacing w:val="-14"/>
          <w:sz w:val="20"/>
          <w:szCs w:val="20"/>
        </w:rPr>
        <w:t xml:space="preserve"> </w:t>
      </w:r>
      <w:r w:rsidRPr="00BE4669">
        <w:rPr>
          <w:rFonts w:asciiTheme="minorHAnsi" w:hAnsiTheme="minorHAnsi" w:cstheme="minorHAnsi"/>
          <w:sz w:val="20"/>
          <w:szCs w:val="20"/>
        </w:rPr>
        <w:t>investment</w:t>
      </w:r>
      <w:r w:rsidRPr="00BE4669">
        <w:rPr>
          <w:rFonts w:asciiTheme="minorHAnsi" w:hAnsiTheme="minorHAnsi" w:cstheme="minorHAnsi"/>
          <w:spacing w:val="-17"/>
          <w:sz w:val="20"/>
          <w:szCs w:val="20"/>
        </w:rPr>
        <w:t xml:space="preserve"> </w:t>
      </w:r>
      <w:r w:rsidRPr="00BE4669">
        <w:rPr>
          <w:rFonts w:asciiTheme="minorHAnsi" w:hAnsiTheme="minorHAnsi" w:cstheme="minorHAnsi"/>
          <w:sz w:val="20"/>
          <w:szCs w:val="20"/>
        </w:rPr>
        <w:t xml:space="preserve">manager, but through it all </w:t>
      </w:r>
      <w:r w:rsidRPr="00BE4669">
        <w:rPr>
          <w:rFonts w:asciiTheme="minorHAnsi" w:hAnsiTheme="minorHAnsi" w:cstheme="minorHAnsi"/>
          <w:spacing w:val="-15"/>
          <w:sz w:val="20"/>
          <w:szCs w:val="20"/>
        </w:rPr>
        <w:t xml:space="preserve">we </w:t>
      </w:r>
      <w:r w:rsidRPr="00BE4669">
        <w:rPr>
          <w:rFonts w:asciiTheme="minorHAnsi" w:hAnsiTheme="minorHAnsi" w:cstheme="minorHAnsi"/>
          <w:sz w:val="20"/>
          <w:szCs w:val="20"/>
        </w:rPr>
        <w:t>have</w:t>
      </w:r>
      <w:r w:rsidRPr="00BE4669">
        <w:rPr>
          <w:rFonts w:asciiTheme="minorHAnsi" w:hAnsiTheme="minorHAnsi" w:cstheme="minorHAnsi"/>
          <w:spacing w:val="-14"/>
          <w:sz w:val="20"/>
          <w:szCs w:val="20"/>
        </w:rPr>
        <w:t xml:space="preserve"> </w:t>
      </w:r>
      <w:r w:rsidRPr="00BE4669">
        <w:rPr>
          <w:rFonts w:asciiTheme="minorHAnsi" w:hAnsiTheme="minorHAnsi" w:cstheme="minorHAnsi"/>
          <w:sz w:val="20"/>
          <w:szCs w:val="20"/>
        </w:rPr>
        <w:t>been</w:t>
      </w:r>
      <w:r w:rsidRPr="00BE4669">
        <w:rPr>
          <w:rFonts w:asciiTheme="minorHAnsi" w:hAnsiTheme="minorHAnsi" w:cstheme="minorHAnsi"/>
          <w:spacing w:val="-15"/>
          <w:sz w:val="20"/>
          <w:szCs w:val="20"/>
        </w:rPr>
        <w:t xml:space="preserve"> </w:t>
      </w:r>
      <w:r w:rsidRPr="00BE4669">
        <w:rPr>
          <w:rFonts w:asciiTheme="minorHAnsi" w:hAnsiTheme="minorHAnsi" w:cstheme="minorHAnsi"/>
          <w:sz w:val="20"/>
          <w:szCs w:val="20"/>
        </w:rPr>
        <w:t>able to deliver on our commitment to generate positive and consistent returns over time for our clients.</w:t>
      </w:r>
    </w:p>
    <w:p w14:paraId="3B7A7757" w14:textId="6441081D" w:rsidR="00BE4669" w:rsidRDefault="00BE4669" w:rsidP="00BE4669">
      <w:pPr>
        <w:pStyle w:val="BodyText"/>
        <w:spacing w:before="1" w:line="360" w:lineRule="auto"/>
        <w:ind w:left="142" w:right="114"/>
        <w:jc w:val="both"/>
        <w:rPr>
          <w:rFonts w:asciiTheme="minorHAnsi" w:hAnsiTheme="minorHAnsi" w:cstheme="minorHAnsi"/>
          <w:sz w:val="20"/>
          <w:szCs w:val="20"/>
        </w:rPr>
      </w:pPr>
    </w:p>
    <w:p w14:paraId="2DE133A0" w14:textId="742D9A5D" w:rsidR="00BE4669" w:rsidRDefault="00BE4669" w:rsidP="00BE4669">
      <w:pPr>
        <w:pStyle w:val="BodyText"/>
        <w:spacing w:before="1" w:line="360" w:lineRule="auto"/>
        <w:ind w:left="142" w:right="114"/>
        <w:jc w:val="both"/>
        <w:rPr>
          <w:rFonts w:asciiTheme="minorHAnsi" w:hAnsiTheme="minorHAnsi" w:cstheme="minorHAnsi"/>
          <w:sz w:val="20"/>
          <w:szCs w:val="20"/>
        </w:rPr>
      </w:pPr>
      <w:r>
        <w:rPr>
          <w:rFonts w:asciiTheme="minorHAnsi" w:hAnsiTheme="minorHAnsi" w:cstheme="minorHAnsi"/>
          <w:sz w:val="20"/>
          <w:szCs w:val="20"/>
        </w:rPr>
        <w:t>Ends.</w:t>
      </w:r>
    </w:p>
    <w:p w14:paraId="445C8767" w14:textId="5792931F" w:rsidR="00BE4669" w:rsidRDefault="00BE4669" w:rsidP="00BE4669">
      <w:pPr>
        <w:pStyle w:val="BodyText"/>
        <w:spacing w:before="1" w:line="360" w:lineRule="auto"/>
        <w:ind w:left="142" w:right="114"/>
        <w:jc w:val="both"/>
        <w:rPr>
          <w:rFonts w:asciiTheme="minorHAnsi" w:hAnsiTheme="minorHAnsi" w:cstheme="minorHAnsi"/>
          <w:sz w:val="20"/>
          <w:szCs w:val="20"/>
        </w:rPr>
      </w:pPr>
    </w:p>
    <w:p w14:paraId="2D22EDAC" w14:textId="3004980E" w:rsidR="00616AC1" w:rsidRDefault="00616AC1" w:rsidP="00BE4669">
      <w:pPr>
        <w:pStyle w:val="BodyText"/>
        <w:spacing w:before="1" w:line="360" w:lineRule="auto"/>
        <w:ind w:left="142" w:right="114"/>
        <w:jc w:val="both"/>
        <w:rPr>
          <w:rFonts w:asciiTheme="minorHAnsi" w:hAnsiTheme="minorHAnsi" w:cstheme="minorHAnsi"/>
          <w:sz w:val="20"/>
          <w:szCs w:val="20"/>
        </w:rPr>
      </w:pPr>
    </w:p>
    <w:p w14:paraId="3B4A303F" w14:textId="2829AE97" w:rsidR="00616AC1" w:rsidRDefault="00616AC1" w:rsidP="00BE4669">
      <w:pPr>
        <w:pStyle w:val="BodyText"/>
        <w:spacing w:before="1" w:line="360" w:lineRule="auto"/>
        <w:ind w:left="142" w:right="114"/>
        <w:jc w:val="both"/>
        <w:rPr>
          <w:rFonts w:asciiTheme="minorHAnsi" w:hAnsiTheme="minorHAnsi" w:cstheme="minorHAnsi"/>
          <w:sz w:val="20"/>
          <w:szCs w:val="20"/>
        </w:rPr>
      </w:pPr>
    </w:p>
    <w:p w14:paraId="014A0B0E" w14:textId="77777777" w:rsidR="00C41E5B" w:rsidRDefault="00C41E5B" w:rsidP="00CE5674">
      <w:pPr>
        <w:spacing w:line="360" w:lineRule="auto"/>
        <w:rPr>
          <w:rFonts w:cstheme="minorHAnsi"/>
          <w:b/>
          <w:bCs/>
          <w:color w:val="000000"/>
          <w:szCs w:val="20"/>
        </w:rPr>
      </w:pPr>
    </w:p>
    <w:p w14:paraId="7647274F" w14:textId="375CE1AA" w:rsidR="00E61E8C" w:rsidRPr="00BE4669" w:rsidRDefault="00E61E8C" w:rsidP="00BE4669">
      <w:pPr>
        <w:spacing w:line="360" w:lineRule="auto"/>
        <w:ind w:left="142"/>
        <w:rPr>
          <w:rFonts w:cstheme="minorHAnsi"/>
          <w:b/>
          <w:bCs/>
          <w:color w:val="000000"/>
          <w:szCs w:val="20"/>
        </w:rPr>
      </w:pPr>
      <w:r w:rsidRPr="00BE4669">
        <w:rPr>
          <w:rFonts w:cstheme="minorHAnsi"/>
          <w:b/>
          <w:bCs/>
          <w:color w:val="000000"/>
          <w:szCs w:val="20"/>
        </w:rPr>
        <w:lastRenderedPageBreak/>
        <w:t>About Prescient:</w:t>
      </w:r>
    </w:p>
    <w:p w14:paraId="08E4D3BA" w14:textId="0F571AB0" w:rsidR="006858CB" w:rsidRPr="00BE4669" w:rsidRDefault="00E61E8C" w:rsidP="00BE4669">
      <w:pPr>
        <w:pStyle w:val="ListParagraph"/>
        <w:numPr>
          <w:ilvl w:val="0"/>
          <w:numId w:val="26"/>
        </w:numPr>
        <w:spacing w:after="160" w:line="360" w:lineRule="auto"/>
        <w:rPr>
          <w:rFonts w:cstheme="minorHAnsi"/>
          <w:color w:val="000000"/>
          <w:szCs w:val="20"/>
        </w:rPr>
      </w:pPr>
      <w:r w:rsidRPr="00BE4669">
        <w:rPr>
          <w:rFonts w:cstheme="minorHAnsi"/>
          <w:color w:val="000000"/>
          <w:szCs w:val="20"/>
        </w:rPr>
        <w:t xml:space="preserve">Prescient Holdings (Pty) Ltd is a diversified, global financial services group with a 21-year track record of providing solutions to our clients in Asset Management, Investment and Platform Administration, Retirement Solutions, Stockbroking and Wealth Management. As at 31 Dec 2019 the group had R98.4 billion client assets under management (AUM) and administered R478 billion client assets (AUA), split between asset admin (R328 billion) and unit holder admin (R150 billion). Prescient has established operating businesses in the following main jurisdictions: Prescient has successfully operated for 21 years in South Africa, 12 years in Ireland &amp; the UK and 6 years in China. </w:t>
      </w:r>
    </w:p>
    <w:p w14:paraId="12ABA896" w14:textId="77777777" w:rsidR="006858CB" w:rsidRPr="00BE4669" w:rsidRDefault="006858CB" w:rsidP="00BE4669">
      <w:pPr>
        <w:pStyle w:val="ListParagraph"/>
        <w:numPr>
          <w:ilvl w:val="0"/>
          <w:numId w:val="26"/>
        </w:numPr>
        <w:spacing w:line="360" w:lineRule="auto"/>
        <w:rPr>
          <w:rFonts w:cstheme="minorHAnsi"/>
          <w:color w:val="262626" w:themeColor="text1" w:themeTint="D9"/>
          <w:szCs w:val="20"/>
          <w:lang w:eastAsia="en-US"/>
        </w:rPr>
      </w:pPr>
      <w:r w:rsidRPr="00BE4669">
        <w:rPr>
          <w:rFonts w:cstheme="minorHAnsi"/>
          <w:color w:val="262626" w:themeColor="text1" w:themeTint="D9"/>
          <w:szCs w:val="20"/>
        </w:rPr>
        <w:t>Prescient Management Company (RF) Pty Ltd (the manager) is approved under the Collective Investment Schemes Control Act (No.45 of 2002). Prescient Investment Management is an authorised Financial Service Provider (FSP 612) under the Financial Advisory and Intermediary Services Act (No.37 of 2002).</w:t>
      </w:r>
    </w:p>
    <w:p w14:paraId="35FA3F96" w14:textId="0C1ADB3C" w:rsidR="006D1090" w:rsidRPr="00BE4669" w:rsidRDefault="006D1090" w:rsidP="00BE4669">
      <w:pPr>
        <w:spacing w:after="160" w:line="360" w:lineRule="auto"/>
        <w:rPr>
          <w:rFonts w:cstheme="minorHAnsi"/>
          <w:color w:val="000000"/>
          <w:szCs w:val="20"/>
        </w:rPr>
      </w:pPr>
    </w:p>
    <w:p w14:paraId="7893D35E" w14:textId="77777777" w:rsidR="006D1090" w:rsidRPr="006D1090" w:rsidRDefault="006D1090" w:rsidP="006D1090">
      <w:pPr>
        <w:spacing w:after="160" w:line="360" w:lineRule="auto"/>
        <w:jc w:val="left"/>
        <w:rPr>
          <w:rFonts w:cstheme="minorHAnsi"/>
          <w:color w:val="000000"/>
          <w:sz w:val="22"/>
        </w:rPr>
      </w:pPr>
    </w:p>
    <w:sectPr w:rsidR="006D1090" w:rsidRPr="006D1090" w:rsidSect="000E78A9">
      <w:footerReference w:type="default" r:id="rId11"/>
      <w:headerReference w:type="first" r:id="rId12"/>
      <w:footerReference w:type="first" r:id="rId13"/>
      <w:pgSz w:w="11907" w:h="16840" w:code="9"/>
      <w:pgMar w:top="1843" w:right="1134" w:bottom="1560" w:left="1134" w:header="720" w:footer="119" w:gutter="0"/>
      <w:pgNumType w:start="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97546" w14:textId="77777777" w:rsidR="005F6336" w:rsidRDefault="005F6336" w:rsidP="007E0ED1">
      <w:r>
        <w:separator/>
      </w:r>
    </w:p>
  </w:endnote>
  <w:endnote w:type="continuationSeparator" w:id="0">
    <w:p w14:paraId="22105D91" w14:textId="77777777" w:rsidR="005F6336" w:rsidRDefault="005F6336" w:rsidP="007E0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69174" w14:textId="77777777" w:rsidR="00FC464A" w:rsidRPr="003463F6" w:rsidRDefault="00FC464A" w:rsidP="00D67F20">
    <w:pPr>
      <w:pStyle w:val="Footer"/>
      <w:rPr>
        <w:sz w:val="12"/>
        <w:lang w:val="en-US"/>
      </w:rPr>
    </w:pPr>
  </w:p>
  <w:p w14:paraId="03E6CEC2" w14:textId="77777777" w:rsidR="00EB74EF" w:rsidRDefault="00EA6098" w:rsidP="000B0BA9">
    <w:pPr>
      <w:pStyle w:val="Footer"/>
      <w:rPr>
        <w:rFonts w:ascii="Palatino Linotype" w:hAnsi="Palatino Linotype"/>
        <w:color w:val="00476B"/>
        <w:sz w:val="16"/>
        <w:szCs w:val="16"/>
      </w:rPr>
    </w:pPr>
    <w:r>
      <w:rPr>
        <w:rFonts w:ascii="Palatino Linotype" w:hAnsi="Palatino Linotype"/>
        <w:noProof/>
        <w:color w:val="00476B"/>
        <w:sz w:val="16"/>
        <w:szCs w:val="16"/>
      </w:rPr>
      <w:drawing>
        <wp:inline distT="0" distB="0" distL="0" distR="0" wp14:anchorId="1969FAA1" wp14:editId="11C0C4EA">
          <wp:extent cx="2771775" cy="142875"/>
          <wp:effectExtent l="0" t="0" r="9525" b="9525"/>
          <wp:docPr id="2" name="Picture 2" descr="Prescient Investmen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ient Investment 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42875"/>
                  </a:xfrm>
                  <a:prstGeom prst="rect">
                    <a:avLst/>
                  </a:prstGeom>
                  <a:noFill/>
                  <a:ln>
                    <a:noFill/>
                  </a:ln>
                </pic:spPr>
              </pic:pic>
            </a:graphicData>
          </a:graphic>
        </wp:inline>
      </w:drawing>
    </w:r>
  </w:p>
  <w:p w14:paraId="4896A41F" w14:textId="77777777" w:rsidR="00EB74EF" w:rsidRPr="00EB74EF" w:rsidRDefault="00EB74EF" w:rsidP="000B0BA9">
    <w:pPr>
      <w:pStyle w:val="Footer"/>
      <w:rPr>
        <w:rFonts w:ascii="Palatino Linotype" w:hAnsi="Palatino Linotype"/>
        <w:color w:val="00476B"/>
        <w:sz w:val="16"/>
        <w:szCs w:val="16"/>
      </w:rPr>
    </w:pPr>
    <w:r>
      <w:rPr>
        <w:rFonts w:ascii="Arial" w:hAnsi="Arial" w:cs="Arial"/>
        <w:color w:val="000000" w:themeColor="text1"/>
        <w:sz w:val="14"/>
        <w:szCs w:val="12"/>
      </w:rPr>
      <w:t>Block B, Silverwood, Silverwood Lane, Steenberg Office Park, Tokai, 7945</w:t>
    </w:r>
  </w:p>
  <w:p w14:paraId="56230337" w14:textId="77777777" w:rsidR="00EA6098" w:rsidRPr="00ED2845" w:rsidRDefault="00EA6098" w:rsidP="000B0BA9">
    <w:pPr>
      <w:pStyle w:val="Footer"/>
      <w:rPr>
        <w:color w:val="auto"/>
        <w:sz w:val="14"/>
        <w:szCs w:val="14"/>
      </w:rPr>
    </w:pPr>
    <w:r w:rsidRPr="00ED2845">
      <w:rPr>
        <w:color w:val="auto"/>
        <w:sz w:val="14"/>
        <w:szCs w:val="14"/>
      </w:rPr>
      <w:t xml:space="preserve">P.O. Box 31142, Tokai 7966 </w:t>
    </w:r>
    <w:r w:rsidR="00E2644C">
      <w:rPr>
        <w:color w:val="auto"/>
        <w:sz w:val="14"/>
        <w:szCs w:val="14"/>
      </w:rPr>
      <w:t xml:space="preserve">   </w:t>
    </w:r>
    <w:r w:rsidRPr="00ED2845">
      <w:rPr>
        <w:color w:val="auto"/>
        <w:sz w:val="14"/>
        <w:szCs w:val="14"/>
      </w:rPr>
      <w:t xml:space="preserve">Tel: +27-21-700 3600    Website: </w:t>
    </w:r>
    <w:hyperlink r:id="rId2" w:history="1">
      <w:r w:rsidRPr="00ED2845">
        <w:rPr>
          <w:rStyle w:val="Hyperlink"/>
          <w:color w:val="auto"/>
          <w:sz w:val="14"/>
          <w:szCs w:val="14"/>
        </w:rPr>
        <w:t>www.prescient.co.za</w:t>
      </w:r>
    </w:hyperlink>
  </w:p>
  <w:p w14:paraId="183F3989" w14:textId="77777777" w:rsidR="001749A7" w:rsidRDefault="00EA6098" w:rsidP="000B0BA9">
    <w:pPr>
      <w:pStyle w:val="Footer"/>
      <w:jc w:val="left"/>
      <w:rPr>
        <w:color w:val="auto"/>
        <w:sz w:val="14"/>
        <w:szCs w:val="14"/>
      </w:rPr>
    </w:pPr>
    <w:r>
      <w:rPr>
        <w:color w:val="auto"/>
        <w:sz w:val="14"/>
        <w:szCs w:val="14"/>
      </w:rPr>
      <w:t>Executive Directors: Cheree Dyers (CEO)   Herman Steyn   Guy Toms</w:t>
    </w:r>
  </w:p>
  <w:p w14:paraId="4C8F0D78" w14:textId="77777777" w:rsidR="00EA6098" w:rsidRDefault="001749A7" w:rsidP="000B0BA9">
    <w:pPr>
      <w:pStyle w:val="Footer"/>
      <w:jc w:val="left"/>
      <w:rPr>
        <w:color w:val="auto"/>
        <w:sz w:val="14"/>
        <w:szCs w:val="14"/>
      </w:rPr>
    </w:pPr>
    <w:r>
      <w:rPr>
        <w:color w:val="auto"/>
        <w:sz w:val="14"/>
        <w:szCs w:val="14"/>
      </w:rPr>
      <w:t xml:space="preserve">Non- Executive Directors: Thabo Dloti   Varusha Daljee  </w:t>
    </w:r>
    <w:r w:rsidR="00EA6098">
      <w:rPr>
        <w:color w:val="auto"/>
        <w:sz w:val="14"/>
        <w:szCs w:val="14"/>
      </w:rPr>
      <w:t xml:space="preserve">   </w:t>
    </w:r>
  </w:p>
  <w:p w14:paraId="27048020" w14:textId="77777777" w:rsidR="00EA6098" w:rsidRPr="00ED2845" w:rsidRDefault="00EA6098" w:rsidP="000B0BA9">
    <w:pPr>
      <w:pStyle w:val="Footer"/>
      <w:rPr>
        <w:color w:val="auto"/>
        <w:sz w:val="14"/>
        <w:szCs w:val="14"/>
      </w:rPr>
    </w:pPr>
    <w:r w:rsidRPr="00ED2845">
      <w:rPr>
        <w:color w:val="auto"/>
        <w:sz w:val="14"/>
        <w:szCs w:val="14"/>
      </w:rPr>
      <w:t>Reg No. 1998/023640/07   FSP No. 612</w:t>
    </w:r>
  </w:p>
  <w:p w14:paraId="72B402B2" w14:textId="77777777" w:rsidR="00FC464A" w:rsidRPr="00FC464A" w:rsidRDefault="00FC464A" w:rsidP="000B0BA9">
    <w:pP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31E4A" w14:textId="77777777" w:rsidR="00553B79" w:rsidRDefault="002120E8" w:rsidP="000B0BA9">
    <w:pPr>
      <w:pStyle w:val="Footer"/>
      <w:rPr>
        <w:rFonts w:ascii="Palatino Linotype" w:hAnsi="Palatino Linotype"/>
        <w:color w:val="00476B"/>
        <w:sz w:val="16"/>
        <w:szCs w:val="16"/>
      </w:rPr>
    </w:pPr>
    <w:r>
      <w:rPr>
        <w:rFonts w:ascii="Palatino Linotype" w:hAnsi="Palatino Linotype"/>
        <w:noProof/>
        <w:color w:val="00476B"/>
        <w:sz w:val="16"/>
        <w:szCs w:val="16"/>
      </w:rPr>
      <w:drawing>
        <wp:inline distT="0" distB="0" distL="0" distR="0" wp14:anchorId="614BD52A" wp14:editId="353DA1BF">
          <wp:extent cx="2771775" cy="142875"/>
          <wp:effectExtent l="0" t="0" r="9525" b="9525"/>
          <wp:docPr id="3" name="Picture 3" descr="Prescient Investment Manag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cient Investment Manag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1775" cy="142875"/>
                  </a:xfrm>
                  <a:prstGeom prst="rect">
                    <a:avLst/>
                  </a:prstGeom>
                  <a:noFill/>
                  <a:ln>
                    <a:noFill/>
                  </a:ln>
                </pic:spPr>
              </pic:pic>
            </a:graphicData>
          </a:graphic>
        </wp:inline>
      </w:drawing>
    </w:r>
  </w:p>
  <w:p w14:paraId="430DCDE1" w14:textId="77777777" w:rsidR="00EB74EF" w:rsidRPr="00553B79" w:rsidRDefault="00EB74EF" w:rsidP="000B0BA9">
    <w:pPr>
      <w:pStyle w:val="Footer"/>
      <w:rPr>
        <w:rFonts w:ascii="Palatino Linotype" w:hAnsi="Palatino Linotype"/>
        <w:color w:val="00476B"/>
        <w:sz w:val="16"/>
        <w:szCs w:val="16"/>
      </w:rPr>
    </w:pPr>
    <w:r>
      <w:rPr>
        <w:rFonts w:ascii="Arial" w:hAnsi="Arial" w:cs="Arial"/>
        <w:color w:val="000000" w:themeColor="text1"/>
        <w:sz w:val="14"/>
        <w:szCs w:val="12"/>
      </w:rPr>
      <w:t>Block B, Silverwood, Silverwood Lane, Steenberg Office Park, Tokai, 7945</w:t>
    </w:r>
  </w:p>
  <w:p w14:paraId="03A01825" w14:textId="77777777" w:rsidR="002120E8" w:rsidRPr="00ED2845" w:rsidRDefault="002120E8" w:rsidP="000B0BA9">
    <w:pPr>
      <w:pStyle w:val="Footer"/>
      <w:rPr>
        <w:color w:val="auto"/>
        <w:sz w:val="14"/>
        <w:szCs w:val="14"/>
      </w:rPr>
    </w:pPr>
    <w:r w:rsidRPr="00ED2845">
      <w:rPr>
        <w:color w:val="auto"/>
        <w:sz w:val="14"/>
        <w:szCs w:val="14"/>
      </w:rPr>
      <w:t xml:space="preserve">P.O. Box 31142, Tokai 7966 </w:t>
    </w:r>
    <w:r w:rsidR="00E2644C">
      <w:rPr>
        <w:color w:val="auto"/>
        <w:sz w:val="14"/>
        <w:szCs w:val="14"/>
      </w:rPr>
      <w:t xml:space="preserve">   </w:t>
    </w:r>
    <w:r w:rsidRPr="00ED2845">
      <w:rPr>
        <w:color w:val="auto"/>
        <w:sz w:val="14"/>
        <w:szCs w:val="14"/>
      </w:rPr>
      <w:t xml:space="preserve">Tel: +27-21-700 3600    Website: </w:t>
    </w:r>
    <w:hyperlink r:id="rId2" w:history="1">
      <w:r w:rsidRPr="00ED2845">
        <w:rPr>
          <w:rStyle w:val="Hyperlink"/>
          <w:color w:val="auto"/>
          <w:sz w:val="14"/>
          <w:szCs w:val="14"/>
        </w:rPr>
        <w:t>www.prescient.co.za</w:t>
      </w:r>
    </w:hyperlink>
  </w:p>
  <w:p w14:paraId="2FCAEA08" w14:textId="77777777" w:rsidR="001749A7" w:rsidRDefault="002120E8" w:rsidP="000B0BA9">
    <w:pPr>
      <w:pStyle w:val="Footer"/>
      <w:jc w:val="left"/>
      <w:rPr>
        <w:color w:val="auto"/>
        <w:sz w:val="14"/>
        <w:szCs w:val="14"/>
      </w:rPr>
    </w:pPr>
    <w:r>
      <w:rPr>
        <w:color w:val="auto"/>
        <w:sz w:val="14"/>
        <w:szCs w:val="14"/>
      </w:rPr>
      <w:t xml:space="preserve">Executive Directors: </w:t>
    </w:r>
    <w:r w:rsidR="00EA6098">
      <w:rPr>
        <w:color w:val="auto"/>
        <w:sz w:val="14"/>
        <w:szCs w:val="14"/>
      </w:rPr>
      <w:t xml:space="preserve">Cheree Dyers (CEO)   </w:t>
    </w:r>
    <w:r>
      <w:rPr>
        <w:color w:val="auto"/>
        <w:sz w:val="14"/>
        <w:szCs w:val="14"/>
      </w:rPr>
      <w:t xml:space="preserve">Herman Steyn   Guy Toms </w:t>
    </w:r>
  </w:p>
  <w:p w14:paraId="1680FD4A" w14:textId="77777777" w:rsidR="002120E8" w:rsidRDefault="001749A7" w:rsidP="000B0BA9">
    <w:pPr>
      <w:pStyle w:val="Footer"/>
      <w:jc w:val="left"/>
      <w:rPr>
        <w:color w:val="auto"/>
        <w:sz w:val="14"/>
        <w:szCs w:val="14"/>
      </w:rPr>
    </w:pPr>
    <w:r>
      <w:rPr>
        <w:color w:val="auto"/>
        <w:sz w:val="14"/>
        <w:szCs w:val="14"/>
      </w:rPr>
      <w:t>Non- Executive Directors: Thabo Dloti   Varusha Daljee</w:t>
    </w:r>
    <w:r w:rsidR="002120E8">
      <w:rPr>
        <w:color w:val="auto"/>
        <w:sz w:val="14"/>
        <w:szCs w:val="14"/>
      </w:rPr>
      <w:t xml:space="preserve">  </w:t>
    </w:r>
  </w:p>
  <w:p w14:paraId="6D81C530" w14:textId="77777777" w:rsidR="002120E8" w:rsidRPr="00ED2845" w:rsidRDefault="002120E8" w:rsidP="000B0BA9">
    <w:pPr>
      <w:pStyle w:val="Footer"/>
      <w:rPr>
        <w:color w:val="auto"/>
        <w:sz w:val="14"/>
        <w:szCs w:val="14"/>
      </w:rPr>
    </w:pPr>
    <w:r w:rsidRPr="00ED2845">
      <w:rPr>
        <w:color w:val="auto"/>
        <w:sz w:val="14"/>
        <w:szCs w:val="14"/>
      </w:rPr>
      <w:t>Reg No. 1998/023640/07   FSP No. 612</w:t>
    </w:r>
  </w:p>
  <w:p w14:paraId="2676C351" w14:textId="77777777" w:rsidR="00460887" w:rsidRPr="00ED2845" w:rsidRDefault="00460887" w:rsidP="000B0BA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EEF66E" w14:textId="77777777" w:rsidR="005F6336" w:rsidRDefault="005F6336" w:rsidP="007E0ED1">
      <w:r>
        <w:separator/>
      </w:r>
    </w:p>
  </w:footnote>
  <w:footnote w:type="continuationSeparator" w:id="0">
    <w:p w14:paraId="2E09DEF8" w14:textId="77777777" w:rsidR="005F6336" w:rsidRDefault="005F6336" w:rsidP="007E0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7E530" w14:textId="2277279F" w:rsidR="009E105F" w:rsidRDefault="001A6001" w:rsidP="000B0BA9">
    <w:pPr>
      <w:pStyle w:val="Header"/>
    </w:pPr>
    <w:r>
      <w:rPr>
        <w:noProof/>
      </w:rPr>
      <w:drawing>
        <wp:inline distT="0" distB="0" distL="0" distR="0" wp14:anchorId="5037B5FC" wp14:editId="17F18735">
          <wp:extent cx="2609850" cy="703162"/>
          <wp:effectExtent l="0" t="0" r="0" b="190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on-transparent-background.gif"/>
                  <pic:cNvPicPr/>
                </pic:nvPicPr>
                <pic:blipFill>
                  <a:blip r:embed="rId1">
                    <a:extLst>
                      <a:ext uri="{28A0092B-C50C-407E-A947-70E740481C1C}">
                        <a14:useLocalDpi xmlns:a14="http://schemas.microsoft.com/office/drawing/2010/main" val="0"/>
                      </a:ext>
                    </a:extLst>
                  </a:blip>
                  <a:stretch>
                    <a:fillRect/>
                  </a:stretch>
                </pic:blipFill>
                <pic:spPr>
                  <a:xfrm>
                    <a:off x="0" y="0"/>
                    <a:ext cx="2666829" cy="7185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4E883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F10E94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F4B53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7F889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16CC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A6C1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F2F63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D6816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9854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CCD5C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747C1"/>
    <w:multiLevelType w:val="hybridMultilevel"/>
    <w:tmpl w:val="CA769AC2"/>
    <w:lvl w:ilvl="0" w:tplc="49780024">
      <w:start w:val="1"/>
      <w:numFmt w:val="decimal"/>
      <w:lvlText w:val="%1."/>
      <w:lvlJc w:val="left"/>
      <w:pPr>
        <w:ind w:left="420" w:hanging="360"/>
      </w:pPr>
      <w:rPr>
        <w:rFonts w:ascii="Arial" w:hAnsi="Arial" w:cs="Arial" w:hint="default"/>
        <w:color w:val="000000"/>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1" w15:restartNumberingAfterBreak="0">
    <w:nsid w:val="0EC83F48"/>
    <w:multiLevelType w:val="multilevel"/>
    <w:tmpl w:val="44E800D4"/>
    <w:lvl w:ilvl="0">
      <w:start w:val="1"/>
      <w:numFmt w:val="decimal"/>
      <w:lvlText w:val="%1)"/>
      <w:lvlJc w:val="left"/>
      <w:pPr>
        <w:ind w:left="357" w:hanging="357"/>
      </w:pPr>
      <w:rPr>
        <w:rFonts w:asciiTheme="minorHAnsi" w:hAnsiTheme="minorHAnsi" w:hint="default"/>
        <w:color w:val="404040" w:themeColor="text1" w:themeTint="BF"/>
        <w:sz w:val="20"/>
      </w:rPr>
    </w:lvl>
    <w:lvl w:ilvl="1">
      <w:start w:val="1"/>
      <w:numFmt w:val="lowerLetter"/>
      <w:lvlText w:val="%2)"/>
      <w:lvlJc w:val="left"/>
      <w:pPr>
        <w:ind w:left="714" w:hanging="357"/>
      </w:pPr>
      <w:rPr>
        <w:rFonts w:ascii="Arial" w:hAnsi="Arial" w:hint="default"/>
        <w:sz w:val="20"/>
        <w:u w:color="404040" w:themeColor="text1" w:themeTint="BF"/>
      </w:rPr>
    </w:lvl>
    <w:lvl w:ilvl="2">
      <w:start w:val="1"/>
      <w:numFmt w:val="lowerRoman"/>
      <w:lvlText w:val="%3)"/>
      <w:lvlJc w:val="left"/>
      <w:pPr>
        <w:ind w:left="1071" w:hanging="357"/>
      </w:pPr>
      <w:rPr>
        <w:rFonts w:ascii="Arial" w:hAnsi="Arial" w:hint="default"/>
        <w:sz w:val="20"/>
        <w:u w:color="404040" w:themeColor="text1" w:themeTint="BF"/>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1CFF299A"/>
    <w:multiLevelType w:val="multilevel"/>
    <w:tmpl w:val="44E800D4"/>
    <w:styleLink w:val="PrescientNumberedList"/>
    <w:lvl w:ilvl="0">
      <w:start w:val="1"/>
      <w:numFmt w:val="decimal"/>
      <w:lvlText w:val="%1)"/>
      <w:lvlJc w:val="left"/>
      <w:pPr>
        <w:ind w:left="357" w:hanging="357"/>
      </w:pPr>
      <w:rPr>
        <w:rFonts w:asciiTheme="minorHAnsi" w:hAnsiTheme="minorHAnsi" w:hint="default"/>
        <w:color w:val="404040" w:themeColor="text1" w:themeTint="BF"/>
        <w:sz w:val="20"/>
      </w:rPr>
    </w:lvl>
    <w:lvl w:ilvl="1">
      <w:start w:val="1"/>
      <w:numFmt w:val="lowerLetter"/>
      <w:lvlText w:val="%2)"/>
      <w:lvlJc w:val="left"/>
      <w:pPr>
        <w:ind w:left="714" w:hanging="357"/>
      </w:pPr>
      <w:rPr>
        <w:rFonts w:ascii="Arial" w:hAnsi="Arial" w:hint="default"/>
        <w:sz w:val="20"/>
        <w:u w:color="404040" w:themeColor="text1" w:themeTint="BF"/>
      </w:rPr>
    </w:lvl>
    <w:lvl w:ilvl="2">
      <w:start w:val="1"/>
      <w:numFmt w:val="lowerRoman"/>
      <w:lvlText w:val="%3)"/>
      <w:lvlJc w:val="left"/>
      <w:pPr>
        <w:ind w:left="1071" w:hanging="357"/>
      </w:pPr>
      <w:rPr>
        <w:rFonts w:ascii="Arial" w:hAnsi="Arial" w:hint="default"/>
        <w:sz w:val="20"/>
        <w:u w:color="404040" w:themeColor="text1" w:themeTint="BF"/>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2047778B"/>
    <w:multiLevelType w:val="multilevel"/>
    <w:tmpl w:val="1C09001D"/>
    <w:numStyleLink w:val="Style1"/>
  </w:abstractNum>
  <w:abstractNum w:abstractNumId="14" w15:restartNumberingAfterBreak="0">
    <w:nsid w:val="208832AF"/>
    <w:multiLevelType w:val="multilevel"/>
    <w:tmpl w:val="44E800D4"/>
    <w:numStyleLink w:val="PrescientNumberedList"/>
  </w:abstractNum>
  <w:abstractNum w:abstractNumId="15" w15:restartNumberingAfterBreak="0">
    <w:nsid w:val="20DF50A1"/>
    <w:multiLevelType w:val="multilevel"/>
    <w:tmpl w:val="1C09001D"/>
    <w:numStyleLink w:val="Style1"/>
  </w:abstractNum>
  <w:abstractNum w:abstractNumId="16" w15:restartNumberingAfterBreak="0">
    <w:nsid w:val="213102C8"/>
    <w:multiLevelType w:val="hybridMultilevel"/>
    <w:tmpl w:val="E620037A"/>
    <w:lvl w:ilvl="0" w:tplc="2EC24F58">
      <w:start w:val="1"/>
      <w:numFmt w:val="decimal"/>
      <w:lvlText w:val="1.1%1"/>
      <w:lvlJc w:val="left"/>
      <w:pPr>
        <w:ind w:left="180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37057BE4"/>
    <w:multiLevelType w:val="hybridMultilevel"/>
    <w:tmpl w:val="4D80B640"/>
    <w:lvl w:ilvl="0" w:tplc="C3D4564E">
      <w:start w:val="1"/>
      <w:numFmt w:val="decimal"/>
      <w:lvlText w:val="%1."/>
      <w:lvlJc w:val="left"/>
      <w:pPr>
        <w:ind w:left="720" w:hanging="360"/>
      </w:pPr>
      <w:rPr>
        <w:rFonts w:ascii="Arial" w:hAnsi="Arial" w:hint="default"/>
        <w:color w:val="404040" w:themeColor="text1" w:themeTint="BF"/>
        <w:sz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391068E5"/>
    <w:multiLevelType w:val="multilevel"/>
    <w:tmpl w:val="44E800D4"/>
    <w:lvl w:ilvl="0">
      <w:start w:val="1"/>
      <w:numFmt w:val="decimal"/>
      <w:lvlText w:val="%1)"/>
      <w:lvlJc w:val="left"/>
      <w:pPr>
        <w:ind w:left="357" w:hanging="357"/>
      </w:pPr>
      <w:rPr>
        <w:rFonts w:asciiTheme="minorHAnsi" w:hAnsiTheme="minorHAnsi" w:hint="default"/>
        <w:color w:val="404040" w:themeColor="text1" w:themeTint="BF"/>
        <w:sz w:val="20"/>
      </w:rPr>
    </w:lvl>
    <w:lvl w:ilvl="1">
      <w:start w:val="1"/>
      <w:numFmt w:val="lowerLetter"/>
      <w:lvlText w:val="%2)"/>
      <w:lvlJc w:val="left"/>
      <w:pPr>
        <w:ind w:left="714" w:hanging="357"/>
      </w:pPr>
      <w:rPr>
        <w:rFonts w:ascii="Arial" w:hAnsi="Arial" w:hint="default"/>
        <w:sz w:val="20"/>
        <w:u w:color="404040" w:themeColor="text1" w:themeTint="BF"/>
      </w:rPr>
    </w:lvl>
    <w:lvl w:ilvl="2">
      <w:start w:val="1"/>
      <w:numFmt w:val="lowerRoman"/>
      <w:lvlText w:val="%3)"/>
      <w:lvlJc w:val="left"/>
      <w:pPr>
        <w:ind w:left="1071" w:hanging="357"/>
      </w:pPr>
      <w:rPr>
        <w:rFonts w:ascii="Arial" w:hAnsi="Arial" w:hint="default"/>
        <w:sz w:val="20"/>
        <w:u w:color="404040" w:themeColor="text1" w:themeTint="BF"/>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9" w15:restartNumberingAfterBreak="0">
    <w:nsid w:val="4BEF649F"/>
    <w:multiLevelType w:val="multilevel"/>
    <w:tmpl w:val="1C09001F"/>
    <w:lvl w:ilvl="0">
      <w:start w:val="1"/>
      <w:numFmt w:val="decimal"/>
      <w:lvlText w:val="%1."/>
      <w:lvlJc w:val="left"/>
      <w:pPr>
        <w:ind w:left="360" w:hanging="360"/>
      </w:pPr>
      <w:rPr>
        <w:rFonts w:hint="default"/>
        <w:color w:val="404040" w:themeColor="text1" w:themeTint="BF"/>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E14225D"/>
    <w:multiLevelType w:val="hybridMultilevel"/>
    <w:tmpl w:val="E576955E"/>
    <w:lvl w:ilvl="0" w:tplc="C3D4564E">
      <w:start w:val="1"/>
      <w:numFmt w:val="decimal"/>
      <w:lvlText w:val="%1."/>
      <w:lvlJc w:val="left"/>
      <w:pPr>
        <w:ind w:left="720" w:hanging="360"/>
      </w:pPr>
      <w:rPr>
        <w:rFonts w:ascii="Arial" w:hAnsi="Arial" w:hint="default"/>
        <w:color w:val="404040" w:themeColor="text1" w:themeTint="BF"/>
        <w:sz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1" w15:restartNumberingAfterBreak="0">
    <w:nsid w:val="518D59B2"/>
    <w:multiLevelType w:val="multilevel"/>
    <w:tmpl w:val="44E800D4"/>
    <w:lvl w:ilvl="0">
      <w:start w:val="1"/>
      <w:numFmt w:val="decimal"/>
      <w:lvlText w:val="%1)"/>
      <w:lvlJc w:val="left"/>
      <w:pPr>
        <w:ind w:left="357" w:hanging="357"/>
      </w:pPr>
      <w:rPr>
        <w:rFonts w:asciiTheme="minorHAnsi" w:hAnsiTheme="minorHAnsi" w:hint="default"/>
        <w:color w:val="404040" w:themeColor="text1" w:themeTint="BF"/>
        <w:sz w:val="20"/>
      </w:rPr>
    </w:lvl>
    <w:lvl w:ilvl="1">
      <w:start w:val="1"/>
      <w:numFmt w:val="lowerLetter"/>
      <w:lvlText w:val="%2)"/>
      <w:lvlJc w:val="left"/>
      <w:pPr>
        <w:ind w:left="714" w:hanging="357"/>
      </w:pPr>
      <w:rPr>
        <w:rFonts w:ascii="Arial" w:hAnsi="Arial" w:hint="default"/>
        <w:sz w:val="20"/>
        <w:u w:color="404040" w:themeColor="text1" w:themeTint="BF"/>
      </w:rPr>
    </w:lvl>
    <w:lvl w:ilvl="2">
      <w:start w:val="1"/>
      <w:numFmt w:val="lowerRoman"/>
      <w:lvlText w:val="%3)"/>
      <w:lvlJc w:val="left"/>
      <w:pPr>
        <w:ind w:left="1071" w:hanging="357"/>
      </w:pPr>
      <w:rPr>
        <w:rFonts w:ascii="Arial" w:hAnsi="Arial" w:hint="default"/>
        <w:sz w:val="20"/>
        <w:u w:color="404040" w:themeColor="text1" w:themeTint="BF"/>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5D000BC0"/>
    <w:multiLevelType w:val="hybridMultilevel"/>
    <w:tmpl w:val="788E7B98"/>
    <w:lvl w:ilvl="0" w:tplc="1C090001">
      <w:start w:val="1"/>
      <w:numFmt w:val="bullet"/>
      <w:lvlText w:val=""/>
      <w:lvlJc w:val="left"/>
      <w:pPr>
        <w:ind w:left="3600" w:hanging="360"/>
      </w:pPr>
      <w:rPr>
        <w:rFonts w:ascii="Symbol" w:hAnsi="Symbol" w:hint="default"/>
      </w:rPr>
    </w:lvl>
    <w:lvl w:ilvl="1" w:tplc="1C090003" w:tentative="1">
      <w:start w:val="1"/>
      <w:numFmt w:val="bullet"/>
      <w:lvlText w:val="o"/>
      <w:lvlJc w:val="left"/>
      <w:pPr>
        <w:ind w:left="4320" w:hanging="360"/>
      </w:pPr>
      <w:rPr>
        <w:rFonts w:ascii="Courier New" w:hAnsi="Courier New" w:cs="Courier New" w:hint="default"/>
      </w:rPr>
    </w:lvl>
    <w:lvl w:ilvl="2" w:tplc="1C090005" w:tentative="1">
      <w:start w:val="1"/>
      <w:numFmt w:val="bullet"/>
      <w:lvlText w:val=""/>
      <w:lvlJc w:val="left"/>
      <w:pPr>
        <w:ind w:left="5040" w:hanging="360"/>
      </w:pPr>
      <w:rPr>
        <w:rFonts w:ascii="Wingdings" w:hAnsi="Wingdings" w:hint="default"/>
      </w:rPr>
    </w:lvl>
    <w:lvl w:ilvl="3" w:tplc="1C090001" w:tentative="1">
      <w:start w:val="1"/>
      <w:numFmt w:val="bullet"/>
      <w:lvlText w:val=""/>
      <w:lvlJc w:val="left"/>
      <w:pPr>
        <w:ind w:left="5760" w:hanging="360"/>
      </w:pPr>
      <w:rPr>
        <w:rFonts w:ascii="Symbol" w:hAnsi="Symbol" w:hint="default"/>
      </w:rPr>
    </w:lvl>
    <w:lvl w:ilvl="4" w:tplc="1C090003" w:tentative="1">
      <w:start w:val="1"/>
      <w:numFmt w:val="bullet"/>
      <w:lvlText w:val="o"/>
      <w:lvlJc w:val="left"/>
      <w:pPr>
        <w:ind w:left="6480" w:hanging="360"/>
      </w:pPr>
      <w:rPr>
        <w:rFonts w:ascii="Courier New" w:hAnsi="Courier New" w:cs="Courier New" w:hint="default"/>
      </w:rPr>
    </w:lvl>
    <w:lvl w:ilvl="5" w:tplc="1C090005" w:tentative="1">
      <w:start w:val="1"/>
      <w:numFmt w:val="bullet"/>
      <w:lvlText w:val=""/>
      <w:lvlJc w:val="left"/>
      <w:pPr>
        <w:ind w:left="7200" w:hanging="360"/>
      </w:pPr>
      <w:rPr>
        <w:rFonts w:ascii="Wingdings" w:hAnsi="Wingdings" w:hint="default"/>
      </w:rPr>
    </w:lvl>
    <w:lvl w:ilvl="6" w:tplc="1C090001" w:tentative="1">
      <w:start w:val="1"/>
      <w:numFmt w:val="bullet"/>
      <w:lvlText w:val=""/>
      <w:lvlJc w:val="left"/>
      <w:pPr>
        <w:ind w:left="7920" w:hanging="360"/>
      </w:pPr>
      <w:rPr>
        <w:rFonts w:ascii="Symbol" w:hAnsi="Symbol" w:hint="default"/>
      </w:rPr>
    </w:lvl>
    <w:lvl w:ilvl="7" w:tplc="1C090003" w:tentative="1">
      <w:start w:val="1"/>
      <w:numFmt w:val="bullet"/>
      <w:lvlText w:val="o"/>
      <w:lvlJc w:val="left"/>
      <w:pPr>
        <w:ind w:left="8640" w:hanging="360"/>
      </w:pPr>
      <w:rPr>
        <w:rFonts w:ascii="Courier New" w:hAnsi="Courier New" w:cs="Courier New" w:hint="default"/>
      </w:rPr>
    </w:lvl>
    <w:lvl w:ilvl="8" w:tplc="1C090005" w:tentative="1">
      <w:start w:val="1"/>
      <w:numFmt w:val="bullet"/>
      <w:lvlText w:val=""/>
      <w:lvlJc w:val="left"/>
      <w:pPr>
        <w:ind w:left="9360" w:hanging="360"/>
      </w:pPr>
      <w:rPr>
        <w:rFonts w:ascii="Wingdings" w:hAnsi="Wingdings" w:hint="default"/>
      </w:rPr>
    </w:lvl>
  </w:abstractNum>
  <w:abstractNum w:abstractNumId="23" w15:restartNumberingAfterBreak="0">
    <w:nsid w:val="5DF132E9"/>
    <w:multiLevelType w:val="hybridMultilevel"/>
    <w:tmpl w:val="B16867D2"/>
    <w:lvl w:ilvl="0" w:tplc="FFCA8C26">
      <w:start w:val="1"/>
      <w:numFmt w:val="bullet"/>
      <w:lvlText w:val=""/>
      <w:lvlJc w:val="left"/>
      <w:pPr>
        <w:ind w:left="720" w:hanging="360"/>
      </w:pPr>
      <w:rPr>
        <w:rFonts w:ascii="Symbol" w:hAnsi="Symbol" w:hint="default"/>
      </w:rPr>
    </w:lvl>
    <w:lvl w:ilvl="1" w:tplc="2C6EDB62" w:tentative="1">
      <w:start w:val="1"/>
      <w:numFmt w:val="bullet"/>
      <w:lvlText w:val="o"/>
      <w:lvlJc w:val="left"/>
      <w:pPr>
        <w:ind w:left="1440" w:hanging="360"/>
      </w:pPr>
      <w:rPr>
        <w:rFonts w:ascii="Courier New" w:hAnsi="Courier New" w:cs="Courier New" w:hint="default"/>
      </w:rPr>
    </w:lvl>
    <w:lvl w:ilvl="2" w:tplc="E7ECD6D4" w:tentative="1">
      <w:start w:val="1"/>
      <w:numFmt w:val="bullet"/>
      <w:lvlText w:val=""/>
      <w:lvlJc w:val="left"/>
      <w:pPr>
        <w:ind w:left="2160" w:hanging="360"/>
      </w:pPr>
      <w:rPr>
        <w:rFonts w:ascii="Wingdings" w:hAnsi="Wingdings" w:hint="default"/>
      </w:rPr>
    </w:lvl>
    <w:lvl w:ilvl="3" w:tplc="24E252AC" w:tentative="1">
      <w:start w:val="1"/>
      <w:numFmt w:val="bullet"/>
      <w:lvlText w:val=""/>
      <w:lvlJc w:val="left"/>
      <w:pPr>
        <w:ind w:left="2880" w:hanging="360"/>
      </w:pPr>
      <w:rPr>
        <w:rFonts w:ascii="Symbol" w:hAnsi="Symbol" w:hint="default"/>
      </w:rPr>
    </w:lvl>
    <w:lvl w:ilvl="4" w:tplc="157A4BBC" w:tentative="1">
      <w:start w:val="1"/>
      <w:numFmt w:val="bullet"/>
      <w:lvlText w:val="o"/>
      <w:lvlJc w:val="left"/>
      <w:pPr>
        <w:ind w:left="3600" w:hanging="360"/>
      </w:pPr>
      <w:rPr>
        <w:rFonts w:ascii="Courier New" w:hAnsi="Courier New" w:cs="Courier New" w:hint="default"/>
      </w:rPr>
    </w:lvl>
    <w:lvl w:ilvl="5" w:tplc="BF56D042" w:tentative="1">
      <w:start w:val="1"/>
      <w:numFmt w:val="bullet"/>
      <w:lvlText w:val=""/>
      <w:lvlJc w:val="left"/>
      <w:pPr>
        <w:ind w:left="4320" w:hanging="360"/>
      </w:pPr>
      <w:rPr>
        <w:rFonts w:ascii="Wingdings" w:hAnsi="Wingdings" w:hint="default"/>
      </w:rPr>
    </w:lvl>
    <w:lvl w:ilvl="6" w:tplc="10943EB6" w:tentative="1">
      <w:start w:val="1"/>
      <w:numFmt w:val="bullet"/>
      <w:lvlText w:val=""/>
      <w:lvlJc w:val="left"/>
      <w:pPr>
        <w:ind w:left="5040" w:hanging="360"/>
      </w:pPr>
      <w:rPr>
        <w:rFonts w:ascii="Symbol" w:hAnsi="Symbol" w:hint="default"/>
      </w:rPr>
    </w:lvl>
    <w:lvl w:ilvl="7" w:tplc="36CC7946" w:tentative="1">
      <w:start w:val="1"/>
      <w:numFmt w:val="bullet"/>
      <w:lvlText w:val="o"/>
      <w:lvlJc w:val="left"/>
      <w:pPr>
        <w:ind w:left="5760" w:hanging="360"/>
      </w:pPr>
      <w:rPr>
        <w:rFonts w:ascii="Courier New" w:hAnsi="Courier New" w:cs="Courier New" w:hint="default"/>
      </w:rPr>
    </w:lvl>
    <w:lvl w:ilvl="8" w:tplc="10E8D100" w:tentative="1">
      <w:start w:val="1"/>
      <w:numFmt w:val="bullet"/>
      <w:lvlText w:val=""/>
      <w:lvlJc w:val="left"/>
      <w:pPr>
        <w:ind w:left="6480" w:hanging="360"/>
      </w:pPr>
      <w:rPr>
        <w:rFonts w:ascii="Wingdings" w:hAnsi="Wingdings" w:hint="default"/>
      </w:rPr>
    </w:lvl>
  </w:abstractNum>
  <w:abstractNum w:abstractNumId="24" w15:restartNumberingAfterBreak="0">
    <w:nsid w:val="66650EFC"/>
    <w:multiLevelType w:val="hybridMultilevel"/>
    <w:tmpl w:val="5854229C"/>
    <w:lvl w:ilvl="0" w:tplc="C3D4564E">
      <w:start w:val="1"/>
      <w:numFmt w:val="decimal"/>
      <w:lvlText w:val="%1."/>
      <w:lvlJc w:val="left"/>
      <w:pPr>
        <w:ind w:left="1080" w:hanging="360"/>
      </w:pPr>
      <w:rPr>
        <w:rFonts w:ascii="Arial" w:hAnsi="Arial" w:hint="default"/>
        <w:color w:val="404040" w:themeColor="text1" w:themeTint="BF"/>
        <w:sz w:val="20"/>
      </w:rPr>
    </w:lvl>
    <w:lvl w:ilvl="1" w:tplc="2EC24F58">
      <w:start w:val="1"/>
      <w:numFmt w:val="decimal"/>
      <w:lvlText w:val="1.1%2"/>
      <w:lvlJc w:val="left"/>
      <w:pPr>
        <w:ind w:left="1800" w:hanging="360"/>
      </w:pPr>
      <w:rPr>
        <w:rFonts w:hint="default"/>
      </w:r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15:restartNumberingAfterBreak="0">
    <w:nsid w:val="74AC2AF8"/>
    <w:multiLevelType w:val="multilevel"/>
    <w:tmpl w:val="1C09001D"/>
    <w:styleLink w:val="Style1"/>
    <w:lvl w:ilvl="0">
      <w:start w:val="1"/>
      <w:numFmt w:val="bullet"/>
      <w:lvlText w:val="■"/>
      <w:lvlJc w:val="left"/>
      <w:pPr>
        <w:ind w:left="360" w:hanging="360"/>
      </w:pPr>
      <w:rPr>
        <w:rFonts w:ascii="Arial" w:hAnsi="Arial" w:hint="default"/>
        <w:color w:val="00476B" w:themeColor="accent1"/>
        <w:sz w:val="20"/>
      </w:rPr>
    </w:lvl>
    <w:lvl w:ilvl="1">
      <w:start w:val="1"/>
      <w:numFmt w:val="bullet"/>
      <w:lvlText w:val="−"/>
      <w:lvlJc w:val="left"/>
      <w:pPr>
        <w:ind w:left="720" w:hanging="360"/>
      </w:pPr>
      <w:rPr>
        <w:rFonts w:ascii="Arial" w:hAnsi="Arial" w:hint="default"/>
        <w:color w:val="00476B" w:themeColor="accent1"/>
      </w:rPr>
    </w:lvl>
    <w:lvl w:ilvl="2">
      <w:start w:val="1"/>
      <w:numFmt w:val="bullet"/>
      <w:lvlText w:val=""/>
      <w:lvlJc w:val="left"/>
      <w:pPr>
        <w:ind w:left="1080" w:hanging="360"/>
      </w:pPr>
      <w:rPr>
        <w:rFonts w:ascii="Symbol" w:hAnsi="Symbol" w:hint="default"/>
        <w:color w:val="00476B" w:themeColor="accent1"/>
      </w:rPr>
    </w:lvl>
    <w:lvl w:ilvl="3">
      <w:start w:val="1"/>
      <w:numFmt w:val="bullet"/>
      <w:lvlText w:val="»"/>
      <w:lvlJc w:val="left"/>
      <w:pPr>
        <w:ind w:left="1440" w:hanging="360"/>
      </w:pPr>
      <w:rPr>
        <w:rFonts w:ascii="Arial" w:hAnsi="Arial" w:hint="default"/>
        <w:color w:val="00476B" w:themeColor="accent1"/>
        <w:sz w:val="20"/>
      </w:rPr>
    </w:lvl>
    <w:lvl w:ilvl="4">
      <w:start w:val="1"/>
      <w:numFmt w:val="bullet"/>
      <w:lvlText w:val="−"/>
      <w:lvlJc w:val="left"/>
      <w:pPr>
        <w:ind w:left="1800" w:hanging="360"/>
      </w:pPr>
      <w:rPr>
        <w:rFonts w:ascii="Arial" w:hAnsi="Arial" w:hint="default"/>
        <w:color w:val="00476B" w:themeColor="accent1"/>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5F15BB"/>
    <w:multiLevelType w:val="hybridMultilevel"/>
    <w:tmpl w:val="DAA8055A"/>
    <w:lvl w:ilvl="0" w:tplc="761A55AA">
      <w:start w:val="1"/>
      <w:numFmt w:val="decimal"/>
      <w:lvlText w:val="%1."/>
      <w:lvlJc w:val="left"/>
      <w:pPr>
        <w:ind w:left="720" w:hanging="360"/>
      </w:pPr>
      <w:rPr>
        <w:rFonts w:ascii="Arial" w:hAnsi="Arial" w:hint="default"/>
        <w:color w:val="404040" w:themeColor="text1" w:themeTint="BF"/>
        <w:sz w:val="2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4"/>
  </w:num>
  <w:num w:numId="13">
    <w:abstractNumId w:val="11"/>
  </w:num>
  <w:num w:numId="14">
    <w:abstractNumId w:val="21"/>
  </w:num>
  <w:num w:numId="15">
    <w:abstractNumId w:val="18"/>
  </w:num>
  <w:num w:numId="16">
    <w:abstractNumId w:val="17"/>
  </w:num>
  <w:num w:numId="17">
    <w:abstractNumId w:val="20"/>
  </w:num>
  <w:num w:numId="18">
    <w:abstractNumId w:val="24"/>
  </w:num>
  <w:num w:numId="19">
    <w:abstractNumId w:val="16"/>
  </w:num>
  <w:num w:numId="20">
    <w:abstractNumId w:val="19"/>
  </w:num>
  <w:num w:numId="21">
    <w:abstractNumId w:val="26"/>
  </w:num>
  <w:num w:numId="22">
    <w:abstractNumId w:val="25"/>
  </w:num>
  <w:num w:numId="23">
    <w:abstractNumId w:val="13"/>
  </w:num>
  <w:num w:numId="24">
    <w:abstractNumId w:val="15"/>
  </w:num>
  <w:num w:numId="25">
    <w:abstractNumId w:val="10"/>
  </w:num>
  <w:num w:numId="26">
    <w:abstractNumId w:val="23"/>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defaultTabStop w:val="720"/>
  <w:drawingGridHorizontalSpacing w:val="120"/>
  <w:drawingGridVerticalSpacing w:val="163"/>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9BD"/>
    <w:rsid w:val="0001554A"/>
    <w:rsid w:val="00077121"/>
    <w:rsid w:val="00081D2B"/>
    <w:rsid w:val="000A2EB4"/>
    <w:rsid w:val="000B0BA9"/>
    <w:rsid w:val="000D3D61"/>
    <w:rsid w:val="000E78A9"/>
    <w:rsid w:val="001033F7"/>
    <w:rsid w:val="00110F59"/>
    <w:rsid w:val="00136B45"/>
    <w:rsid w:val="001531CD"/>
    <w:rsid w:val="001749A7"/>
    <w:rsid w:val="001A4799"/>
    <w:rsid w:val="001A6001"/>
    <w:rsid w:val="001C2DAC"/>
    <w:rsid w:val="00211091"/>
    <w:rsid w:val="002120E8"/>
    <w:rsid w:val="002765CF"/>
    <w:rsid w:val="002B64FF"/>
    <w:rsid w:val="002C2287"/>
    <w:rsid w:val="002D50F8"/>
    <w:rsid w:val="002E0978"/>
    <w:rsid w:val="0031034D"/>
    <w:rsid w:val="00316D6B"/>
    <w:rsid w:val="00331054"/>
    <w:rsid w:val="003322A5"/>
    <w:rsid w:val="00343258"/>
    <w:rsid w:val="003463F6"/>
    <w:rsid w:val="00381CD7"/>
    <w:rsid w:val="003F0C35"/>
    <w:rsid w:val="004169BD"/>
    <w:rsid w:val="0045209A"/>
    <w:rsid w:val="00460887"/>
    <w:rsid w:val="00477EA5"/>
    <w:rsid w:val="004A5820"/>
    <w:rsid w:val="004B7634"/>
    <w:rsid w:val="004E38F4"/>
    <w:rsid w:val="004F108F"/>
    <w:rsid w:val="0052654E"/>
    <w:rsid w:val="00534165"/>
    <w:rsid w:val="005459D6"/>
    <w:rsid w:val="00553B79"/>
    <w:rsid w:val="00584A70"/>
    <w:rsid w:val="00586053"/>
    <w:rsid w:val="005C634E"/>
    <w:rsid w:val="005F6336"/>
    <w:rsid w:val="00616AC1"/>
    <w:rsid w:val="006421AD"/>
    <w:rsid w:val="00642569"/>
    <w:rsid w:val="00646A23"/>
    <w:rsid w:val="00663E55"/>
    <w:rsid w:val="006858CB"/>
    <w:rsid w:val="006A4F5E"/>
    <w:rsid w:val="006C4D43"/>
    <w:rsid w:val="006D1090"/>
    <w:rsid w:val="006D2128"/>
    <w:rsid w:val="006F5B18"/>
    <w:rsid w:val="007050FA"/>
    <w:rsid w:val="00727C97"/>
    <w:rsid w:val="00765D3E"/>
    <w:rsid w:val="00774CD3"/>
    <w:rsid w:val="00795C3D"/>
    <w:rsid w:val="007D4207"/>
    <w:rsid w:val="007E0ED1"/>
    <w:rsid w:val="008649D4"/>
    <w:rsid w:val="008755EE"/>
    <w:rsid w:val="008B5219"/>
    <w:rsid w:val="008B5C78"/>
    <w:rsid w:val="008D1385"/>
    <w:rsid w:val="008D554A"/>
    <w:rsid w:val="008D5BE2"/>
    <w:rsid w:val="008E7E48"/>
    <w:rsid w:val="008F77B5"/>
    <w:rsid w:val="009144F9"/>
    <w:rsid w:val="00932FB3"/>
    <w:rsid w:val="00941C8C"/>
    <w:rsid w:val="00954A66"/>
    <w:rsid w:val="00957C25"/>
    <w:rsid w:val="009831BC"/>
    <w:rsid w:val="00984AE8"/>
    <w:rsid w:val="009A3705"/>
    <w:rsid w:val="009E105F"/>
    <w:rsid w:val="009E2B35"/>
    <w:rsid w:val="00A248F8"/>
    <w:rsid w:val="00A85E07"/>
    <w:rsid w:val="00AA0F36"/>
    <w:rsid w:val="00AB4711"/>
    <w:rsid w:val="00AC24FD"/>
    <w:rsid w:val="00AE6CD7"/>
    <w:rsid w:val="00AF53D6"/>
    <w:rsid w:val="00AF6F2E"/>
    <w:rsid w:val="00B05AEF"/>
    <w:rsid w:val="00B11BD3"/>
    <w:rsid w:val="00B26A72"/>
    <w:rsid w:val="00B37496"/>
    <w:rsid w:val="00B42625"/>
    <w:rsid w:val="00B648DC"/>
    <w:rsid w:val="00B84FB2"/>
    <w:rsid w:val="00BC79FE"/>
    <w:rsid w:val="00BE4669"/>
    <w:rsid w:val="00C05A90"/>
    <w:rsid w:val="00C27F44"/>
    <w:rsid w:val="00C304BB"/>
    <w:rsid w:val="00C337A1"/>
    <w:rsid w:val="00C40C49"/>
    <w:rsid w:val="00C41E5B"/>
    <w:rsid w:val="00C42B4A"/>
    <w:rsid w:val="00C461E8"/>
    <w:rsid w:val="00C84D02"/>
    <w:rsid w:val="00C86A68"/>
    <w:rsid w:val="00C92BA2"/>
    <w:rsid w:val="00CB1826"/>
    <w:rsid w:val="00CC576B"/>
    <w:rsid w:val="00CC69D8"/>
    <w:rsid w:val="00CE5674"/>
    <w:rsid w:val="00CE7415"/>
    <w:rsid w:val="00D21AF8"/>
    <w:rsid w:val="00D21EC4"/>
    <w:rsid w:val="00D41508"/>
    <w:rsid w:val="00D62206"/>
    <w:rsid w:val="00D67F20"/>
    <w:rsid w:val="00D9651B"/>
    <w:rsid w:val="00DA1E7D"/>
    <w:rsid w:val="00DC143D"/>
    <w:rsid w:val="00DF191C"/>
    <w:rsid w:val="00E2644C"/>
    <w:rsid w:val="00E33469"/>
    <w:rsid w:val="00E42E3B"/>
    <w:rsid w:val="00E559D9"/>
    <w:rsid w:val="00E61E8C"/>
    <w:rsid w:val="00EA6098"/>
    <w:rsid w:val="00EB74EF"/>
    <w:rsid w:val="00ED2845"/>
    <w:rsid w:val="00ED6BD2"/>
    <w:rsid w:val="00EE30E6"/>
    <w:rsid w:val="00F20096"/>
    <w:rsid w:val="00F266FE"/>
    <w:rsid w:val="00F47127"/>
    <w:rsid w:val="00F50043"/>
    <w:rsid w:val="00F54849"/>
    <w:rsid w:val="00FA3A91"/>
    <w:rsid w:val="00FC464A"/>
    <w:rsid w:val="00FE2114"/>
    <w:rsid w:val="00FE2BC4"/>
    <w:rsid w:val="00FE4619"/>
    <w:rsid w:val="00FE59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C48ED29"/>
  <w15:docId w15:val="{2B299EF6-D95F-432B-AC9A-933CF9AAD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color w:val="404040" w:themeColor="text1" w:themeTint="BF"/>
        <w:lang w:val="en-ZA" w:eastAsia="en-ZA" w:bidi="ar-SA"/>
      </w:rPr>
    </w:rPrDefault>
    <w:pPrDefault>
      <w:pPr>
        <w:spacing w:line="360" w:lineRule="auto"/>
        <w:jc w:val="both"/>
      </w:pPr>
    </w:pPrDefault>
  </w:docDefaults>
  <w:latentStyles w:defLockedState="0" w:defUIPriority="0" w:defSemiHidden="0" w:defUnhideWhenUsed="0" w:defQFormat="0" w:count="376">
    <w:lsdException w:name="Normal"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Prescient Normal"/>
    <w:qFormat/>
    <w:rsid w:val="004169BD"/>
    <w:pPr>
      <w:spacing w:line="276" w:lineRule="auto"/>
    </w:pPr>
    <w:rPr>
      <w:rFonts w:asciiTheme="minorHAnsi" w:eastAsiaTheme="minorEastAsia" w:hAnsiTheme="minorHAnsi" w:cstheme="minorBidi"/>
      <w:color w:val="000000" w:themeColor="text1"/>
      <w:szCs w:val="22"/>
      <w:lang w:eastAsia="en-US"/>
    </w:rPr>
  </w:style>
  <w:style w:type="paragraph" w:styleId="Heading1">
    <w:name w:val="heading 1"/>
    <w:basedOn w:val="Normal"/>
    <w:next w:val="Normal"/>
    <w:link w:val="Heading1Char"/>
    <w:rsid w:val="00F54849"/>
    <w:pPr>
      <w:keepNext/>
      <w:keepLines/>
      <w:spacing w:before="480"/>
      <w:outlineLvl w:val="0"/>
    </w:pPr>
    <w:rPr>
      <w:rFonts w:asciiTheme="majorHAnsi" w:eastAsiaTheme="majorEastAsia" w:hAnsiTheme="majorHAnsi" w:cstheme="majorBidi"/>
      <w:b/>
      <w:bCs/>
      <w:color w:val="003550" w:themeColor="accent1" w:themeShade="BF"/>
      <w:sz w:val="28"/>
      <w:szCs w:val="28"/>
      <w:lang w:eastAsia="en-ZA"/>
    </w:rPr>
  </w:style>
  <w:style w:type="paragraph" w:styleId="Heading2">
    <w:name w:val="heading 2"/>
    <w:basedOn w:val="Normal"/>
    <w:next w:val="Normal"/>
    <w:link w:val="Heading2Char"/>
    <w:semiHidden/>
    <w:unhideWhenUsed/>
    <w:qFormat/>
    <w:rsid w:val="00AF53D6"/>
    <w:pPr>
      <w:keepNext/>
      <w:keepLines/>
      <w:spacing w:before="200"/>
      <w:outlineLvl w:val="1"/>
    </w:pPr>
    <w:rPr>
      <w:rFonts w:asciiTheme="majorHAnsi" w:eastAsiaTheme="majorEastAsia" w:hAnsiTheme="majorHAnsi" w:cstheme="majorBidi"/>
      <w:b/>
      <w:bCs/>
      <w:color w:val="00476B" w:themeColor="accent1"/>
      <w:sz w:val="26"/>
      <w:szCs w:val="26"/>
      <w:lang w:eastAsia="en-ZA"/>
    </w:rPr>
  </w:style>
  <w:style w:type="paragraph" w:styleId="Heading3">
    <w:name w:val="heading 3"/>
    <w:basedOn w:val="Normal"/>
    <w:next w:val="Normal"/>
    <w:link w:val="Heading3Char"/>
    <w:semiHidden/>
    <w:unhideWhenUsed/>
    <w:qFormat/>
    <w:rsid w:val="00E33469"/>
    <w:pPr>
      <w:keepNext/>
      <w:keepLines/>
      <w:spacing w:before="200"/>
      <w:outlineLvl w:val="2"/>
    </w:pPr>
    <w:rPr>
      <w:rFonts w:asciiTheme="majorHAnsi" w:eastAsiaTheme="majorEastAsia" w:hAnsiTheme="majorHAnsi" w:cstheme="majorBidi"/>
      <w:b/>
      <w:bCs/>
      <w:color w:val="00476B" w:themeColor="accent1"/>
      <w:lang w:eastAsia="en-ZA"/>
    </w:rPr>
  </w:style>
  <w:style w:type="paragraph" w:styleId="Heading4">
    <w:name w:val="heading 4"/>
    <w:basedOn w:val="Normal"/>
    <w:next w:val="Normal"/>
    <w:link w:val="Heading4Char"/>
    <w:semiHidden/>
    <w:unhideWhenUsed/>
    <w:qFormat/>
    <w:rsid w:val="00B42625"/>
    <w:pPr>
      <w:keepNext/>
      <w:keepLines/>
      <w:spacing w:before="200"/>
      <w:outlineLvl w:val="3"/>
    </w:pPr>
    <w:rPr>
      <w:rFonts w:asciiTheme="majorHAnsi" w:eastAsiaTheme="majorEastAsia" w:hAnsiTheme="majorHAnsi" w:cstheme="majorBidi"/>
      <w:b/>
      <w:bCs/>
      <w:i/>
      <w:iCs/>
      <w:color w:val="00476B" w:themeColor="accent1"/>
      <w:lang w:eastAsia="en-ZA"/>
    </w:rPr>
  </w:style>
  <w:style w:type="paragraph" w:styleId="Heading5">
    <w:name w:val="heading 5"/>
    <w:basedOn w:val="Normal"/>
    <w:next w:val="Normal"/>
    <w:link w:val="Heading5Char"/>
    <w:semiHidden/>
    <w:unhideWhenUsed/>
    <w:qFormat/>
    <w:rsid w:val="00984AE8"/>
    <w:pPr>
      <w:keepNext/>
      <w:keepLines/>
      <w:spacing w:before="200"/>
      <w:outlineLvl w:val="4"/>
    </w:pPr>
    <w:rPr>
      <w:rFonts w:asciiTheme="majorHAnsi" w:eastAsiaTheme="majorEastAsia" w:hAnsiTheme="majorHAnsi" w:cstheme="majorBidi"/>
      <w:color w:val="002335" w:themeColor="accent1" w:themeShade="7F"/>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11091"/>
    <w:pPr>
      <w:tabs>
        <w:tab w:val="center" w:pos="4513"/>
        <w:tab w:val="right" w:pos="9026"/>
      </w:tabs>
    </w:pPr>
    <w:rPr>
      <w:color w:val="404040" w:themeColor="text1" w:themeTint="BF"/>
      <w:lang w:eastAsia="en-ZA"/>
    </w:rPr>
  </w:style>
  <w:style w:type="character" w:customStyle="1" w:styleId="HeaderChar">
    <w:name w:val="Header Char"/>
    <w:basedOn w:val="DefaultParagraphFont"/>
    <w:link w:val="Header"/>
    <w:rsid w:val="00211091"/>
    <w:rPr>
      <w:rFonts w:ascii="Times New Roman" w:hAnsi="Times New Roman" w:cs="Times New Roman"/>
      <w:sz w:val="24"/>
      <w:szCs w:val="24"/>
      <w:lang w:eastAsia="en-US"/>
    </w:rPr>
  </w:style>
  <w:style w:type="paragraph" w:styleId="Footer">
    <w:name w:val="footer"/>
    <w:basedOn w:val="Normal"/>
    <w:link w:val="FooterChar"/>
    <w:rsid w:val="00211091"/>
    <w:pPr>
      <w:tabs>
        <w:tab w:val="center" w:pos="4513"/>
        <w:tab w:val="right" w:pos="9026"/>
      </w:tabs>
    </w:pPr>
    <w:rPr>
      <w:color w:val="404040" w:themeColor="text1" w:themeTint="BF"/>
      <w:lang w:eastAsia="en-ZA"/>
    </w:rPr>
  </w:style>
  <w:style w:type="character" w:customStyle="1" w:styleId="FooterChar">
    <w:name w:val="Footer Char"/>
    <w:basedOn w:val="DefaultParagraphFont"/>
    <w:link w:val="Footer"/>
    <w:rsid w:val="00211091"/>
    <w:rPr>
      <w:rFonts w:ascii="Times New Roman" w:hAnsi="Times New Roman" w:cs="Times New Roman"/>
      <w:sz w:val="24"/>
      <w:szCs w:val="24"/>
      <w:lang w:eastAsia="en-US"/>
    </w:rPr>
  </w:style>
  <w:style w:type="character" w:styleId="Hyperlink">
    <w:name w:val="Hyperlink"/>
    <w:uiPriority w:val="99"/>
    <w:rsid w:val="00211091"/>
    <w:rPr>
      <w:color w:val="0000FF"/>
      <w:u w:val="single"/>
    </w:rPr>
  </w:style>
  <w:style w:type="paragraph" w:styleId="BalloonText">
    <w:name w:val="Balloon Text"/>
    <w:basedOn w:val="Normal"/>
    <w:link w:val="BalloonTextChar"/>
    <w:rsid w:val="00765D3E"/>
    <w:rPr>
      <w:rFonts w:ascii="Tahoma" w:hAnsi="Tahoma" w:cs="Tahoma"/>
      <w:color w:val="404040" w:themeColor="text1" w:themeTint="BF"/>
      <w:sz w:val="16"/>
      <w:szCs w:val="16"/>
      <w:lang w:eastAsia="en-ZA"/>
    </w:rPr>
  </w:style>
  <w:style w:type="character" w:customStyle="1" w:styleId="BalloonTextChar">
    <w:name w:val="Balloon Text Char"/>
    <w:basedOn w:val="DefaultParagraphFont"/>
    <w:link w:val="BalloonText"/>
    <w:rsid w:val="00765D3E"/>
    <w:rPr>
      <w:rFonts w:ascii="Tahoma" w:eastAsiaTheme="minorEastAsia" w:hAnsi="Tahoma" w:cs="Tahoma"/>
      <w:sz w:val="16"/>
      <w:szCs w:val="16"/>
    </w:rPr>
  </w:style>
  <w:style w:type="paragraph" w:styleId="CommentText">
    <w:name w:val="annotation text"/>
    <w:basedOn w:val="Normal"/>
    <w:link w:val="CommentTextChar"/>
    <w:rsid w:val="003322A5"/>
    <w:rPr>
      <w:color w:val="404040" w:themeColor="text1" w:themeTint="BF"/>
      <w:lang w:eastAsia="en-ZA"/>
    </w:rPr>
  </w:style>
  <w:style w:type="character" w:customStyle="1" w:styleId="CommentTextChar">
    <w:name w:val="Comment Text Char"/>
    <w:basedOn w:val="DefaultParagraphFont"/>
    <w:link w:val="CommentText"/>
    <w:rsid w:val="003322A5"/>
    <w:rPr>
      <w:rFonts w:asciiTheme="minorHAnsi" w:eastAsiaTheme="minorEastAsia" w:hAnsiTheme="minorHAnsi" w:cstheme="minorBidi"/>
    </w:rPr>
  </w:style>
  <w:style w:type="paragraph" w:styleId="Index5">
    <w:name w:val="index 5"/>
    <w:basedOn w:val="Normal"/>
    <w:next w:val="Normal"/>
    <w:autoRedefine/>
    <w:rsid w:val="003322A5"/>
    <w:rPr>
      <w:color w:val="404040" w:themeColor="text1" w:themeTint="BF"/>
      <w:lang w:eastAsia="en-ZA"/>
    </w:rPr>
  </w:style>
  <w:style w:type="paragraph" w:customStyle="1" w:styleId="PrescientTitlePageHeading">
    <w:name w:val="Prescient Title Page Heading"/>
    <w:basedOn w:val="Normal"/>
    <w:qFormat/>
    <w:rsid w:val="00FE59B8"/>
    <w:rPr>
      <w:rFonts w:ascii="Palatino Linotype" w:hAnsi="Palatino Linotype"/>
      <w:caps/>
      <w:color w:val="00476B" w:themeColor="accent1"/>
      <w:sz w:val="40"/>
      <w:lang w:eastAsia="en-ZA"/>
    </w:rPr>
  </w:style>
  <w:style w:type="paragraph" w:customStyle="1" w:styleId="PrescientLevel1Heading">
    <w:name w:val="Prescient Level 1 Heading"/>
    <w:basedOn w:val="Heading1"/>
    <w:qFormat/>
    <w:rsid w:val="00F54849"/>
    <w:pPr>
      <w:spacing w:before="0" w:after="200"/>
    </w:pPr>
    <w:rPr>
      <w:rFonts w:ascii="Palatino Linotype" w:hAnsi="Palatino Linotype"/>
      <w:b w:val="0"/>
      <w:caps/>
      <w:color w:val="00476B" w:themeColor="accent1"/>
    </w:rPr>
  </w:style>
  <w:style w:type="paragraph" w:customStyle="1" w:styleId="PrescientLevel2Heading">
    <w:name w:val="Prescient Level 2 Heading"/>
    <w:basedOn w:val="Heading2"/>
    <w:qFormat/>
    <w:rsid w:val="00AF53D6"/>
    <w:pPr>
      <w:spacing w:before="0" w:after="200"/>
    </w:pPr>
    <w:rPr>
      <w:rFonts w:ascii="Palatino Linotype" w:hAnsi="Palatino Linotype"/>
      <w:b w:val="0"/>
      <w:sz w:val="24"/>
    </w:rPr>
  </w:style>
  <w:style w:type="paragraph" w:customStyle="1" w:styleId="PrescientLevel3Heading">
    <w:name w:val="Prescient Level 3 Heading"/>
    <w:basedOn w:val="Heading3"/>
    <w:qFormat/>
    <w:rsid w:val="00E33469"/>
    <w:pPr>
      <w:spacing w:before="0" w:after="200"/>
    </w:pPr>
    <w:rPr>
      <w:lang w:val="en-US"/>
    </w:rPr>
  </w:style>
  <w:style w:type="paragraph" w:customStyle="1" w:styleId="PrescientLevel4Heading">
    <w:name w:val="Prescient Level 4 Heading"/>
    <w:basedOn w:val="Heading4"/>
    <w:qFormat/>
    <w:rsid w:val="00B42625"/>
    <w:pPr>
      <w:spacing w:before="0" w:after="200"/>
    </w:pPr>
    <w:rPr>
      <w:b w:val="0"/>
    </w:rPr>
  </w:style>
  <w:style w:type="paragraph" w:customStyle="1" w:styleId="PrescientLevel5Heading">
    <w:name w:val="Prescient Level 5 Heading"/>
    <w:basedOn w:val="Heading5"/>
    <w:qFormat/>
    <w:rsid w:val="00ED2845"/>
    <w:pPr>
      <w:spacing w:before="0" w:after="200"/>
    </w:pPr>
    <w:rPr>
      <w:b/>
      <w:color w:val="000000" w:themeColor="text1"/>
    </w:rPr>
  </w:style>
  <w:style w:type="numbering" w:customStyle="1" w:styleId="PrescientNumberedList">
    <w:name w:val="Prescient Numbered List"/>
    <w:basedOn w:val="NoList"/>
    <w:uiPriority w:val="99"/>
    <w:rsid w:val="008D5BE2"/>
    <w:pPr>
      <w:numPr>
        <w:numId w:val="11"/>
      </w:numPr>
    </w:pPr>
  </w:style>
  <w:style w:type="paragraph" w:styleId="ListParagraph">
    <w:name w:val="List Paragraph"/>
    <w:basedOn w:val="Normal"/>
    <w:uiPriority w:val="34"/>
    <w:qFormat/>
    <w:rsid w:val="00F20096"/>
    <w:pPr>
      <w:ind w:left="720"/>
      <w:contextualSpacing/>
    </w:pPr>
    <w:rPr>
      <w:color w:val="404040" w:themeColor="text1" w:themeTint="BF"/>
      <w:lang w:eastAsia="en-ZA"/>
    </w:rPr>
  </w:style>
  <w:style w:type="numbering" w:customStyle="1" w:styleId="Style1">
    <w:name w:val="Style1"/>
    <w:basedOn w:val="NoList"/>
    <w:uiPriority w:val="99"/>
    <w:rsid w:val="00F20096"/>
    <w:pPr>
      <w:numPr>
        <w:numId w:val="22"/>
      </w:numPr>
    </w:pPr>
  </w:style>
  <w:style w:type="table" w:customStyle="1" w:styleId="PrescientStyle1">
    <w:name w:val="Prescient Style 1"/>
    <w:basedOn w:val="TableNormal"/>
    <w:uiPriority w:val="99"/>
    <w:rsid w:val="004E38F4"/>
    <w:pPr>
      <w:spacing w:line="240" w:lineRule="auto"/>
      <w:jc w:val="left"/>
    </w:pPr>
    <w:tblPr>
      <w:tblStyleRowBandSize w:val="1"/>
      <w:tblStyleColBandSize w:val="1"/>
    </w:tblPr>
    <w:tcPr>
      <w:shd w:val="clear" w:color="auto" w:fill="auto"/>
    </w:tcPr>
    <w:tblStylePr w:type="firstRow">
      <w:rPr>
        <w:rFonts w:ascii="Arial" w:hAnsi="Arial"/>
        <w:b/>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0476B" w:themeFill="accent1"/>
      </w:tcPr>
    </w:tblStylePr>
    <w:tblStylePr w:type="firstCol">
      <w:pPr>
        <w:jc w:val="left"/>
      </w:pPr>
      <w:rPr>
        <w:b/>
      </w:rPr>
      <w:tblPr/>
      <w:tcPr>
        <w:vAlign w:val="center"/>
      </w:tcPr>
    </w:tblStylePr>
    <w:tblStylePr w:type="band1Vert">
      <w:pPr>
        <w:jc w:val="center"/>
      </w:pPr>
      <w:tblPr/>
      <w:tcPr>
        <w:vAlign w:val="center"/>
      </w:tcPr>
    </w:tblStylePr>
    <w:tblStylePr w:type="band2Vert">
      <w:pPr>
        <w:jc w:val="center"/>
      </w:pPr>
      <w:tblPr/>
      <w:tcPr>
        <w:vAlign w:val="center"/>
      </w:tcPr>
    </w:tblStylePr>
    <w:tblStylePr w:type="band1Horz">
      <w:rPr>
        <w:color w:val="404040" w:themeColor="text1" w:themeTint="BF"/>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pPr>
        <w:jc w:val="left"/>
      </w:pPr>
      <w:rPr>
        <w:color w:val="404040" w:themeColor="text1" w:themeTint="BF"/>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6CDE0" w:themeFill="accent5"/>
        <w:vAlign w:val="center"/>
      </w:tcPr>
    </w:tblStylePr>
  </w:style>
  <w:style w:type="table" w:styleId="TableGrid">
    <w:name w:val="Table Grid"/>
    <w:basedOn w:val="TableNormal"/>
    <w:rsid w:val="002E097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rescientStyle2">
    <w:name w:val="Prescient Style 2"/>
    <w:basedOn w:val="TableNormal"/>
    <w:uiPriority w:val="99"/>
    <w:rsid w:val="004E38F4"/>
    <w:pPr>
      <w:spacing w:line="240" w:lineRule="auto"/>
      <w:jc w:val="left"/>
    </w:pPr>
    <w:tblPr>
      <w:tblStyleRowBandSize w:val="1"/>
      <w:tblStyleColBandSize w:val="1"/>
    </w:tblPr>
    <w:tblStylePr w:type="firstRow">
      <w:rPr>
        <w:b/>
        <w:color w:val="FFFFFF" w:themeColor="background1"/>
      </w:rPr>
      <w:tblPr/>
      <w:tcPr>
        <w:shd w:val="clear" w:color="auto" w:fill="00476B" w:themeFill="accent1"/>
      </w:tcPr>
    </w:tblStylePr>
    <w:tblStylePr w:type="firstCol">
      <w:pPr>
        <w:jc w:val="left"/>
      </w:pPr>
      <w:rPr>
        <w:b/>
      </w:rPr>
      <w:tblPr/>
      <w:tcPr>
        <w:vAlign w:val="center"/>
      </w:tcPr>
    </w:tblStylePr>
    <w:tblStylePr w:type="band1Vert">
      <w:pPr>
        <w:jc w:val="center"/>
      </w:pPr>
      <w:tblPr/>
      <w:tcPr>
        <w:vAlign w:val="center"/>
      </w:tcPr>
    </w:tblStylePr>
    <w:tblStylePr w:type="band2Vert">
      <w:pPr>
        <w:jc w:val="center"/>
      </w:pPr>
      <w:tblPr/>
      <w:tcPr>
        <w:vAlign w:val="center"/>
      </w:tcPr>
    </w:tblStylePr>
    <w:tblStylePr w:type="band1Horz">
      <w:rPr>
        <w:color w:val="404040" w:themeColor="text1" w:themeTint="BF"/>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tblStylePr w:type="band2Horz">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F2F2F2" w:themeFill="background1" w:themeFillShade="F2"/>
      </w:tcPr>
    </w:tblStylePr>
  </w:style>
  <w:style w:type="table" w:customStyle="1" w:styleId="PrescientTableStyle3">
    <w:name w:val="Prescient Table Style 3"/>
    <w:basedOn w:val="TableNormal"/>
    <w:uiPriority w:val="99"/>
    <w:rsid w:val="00CC576B"/>
    <w:pPr>
      <w:spacing w:line="240" w:lineRule="auto"/>
      <w:jc w:val="left"/>
    </w:pPr>
    <w:rPr>
      <w:color w:val="00476B" w:themeColor="accent1"/>
    </w:rPr>
    <w:tblPr>
      <w:tblStyleRowBandSize w:val="1"/>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Pr>
    <w:tblStylePr w:type="firstRow">
      <w:pPr>
        <w:jc w:val="center"/>
      </w:pPr>
      <w:rPr>
        <w:b/>
      </w:rPr>
      <w:tblPr/>
      <w:tcPr>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cBorders>
        <w:vAlign w:val="center"/>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style>
  <w:style w:type="paragraph" w:customStyle="1" w:styleId="PrescientSourceforCharts">
    <w:name w:val="Prescient Source for Charts"/>
    <w:basedOn w:val="PrescientLevel5Heading"/>
    <w:qFormat/>
    <w:rsid w:val="00A248F8"/>
    <w:pPr>
      <w:spacing w:after="0"/>
    </w:pPr>
    <w:rPr>
      <w:rFonts w:ascii="Palatino Linotype" w:hAnsi="Palatino Linotype"/>
      <w:color w:val="A50021"/>
      <w:sz w:val="18"/>
    </w:rPr>
  </w:style>
  <w:style w:type="character" w:customStyle="1" w:styleId="Heading1Char">
    <w:name w:val="Heading 1 Char"/>
    <w:basedOn w:val="DefaultParagraphFont"/>
    <w:link w:val="Heading1"/>
    <w:rsid w:val="00F54849"/>
    <w:rPr>
      <w:rFonts w:asciiTheme="majorHAnsi" w:eastAsiaTheme="majorEastAsia" w:hAnsiTheme="majorHAnsi" w:cstheme="majorBidi"/>
      <w:b/>
      <w:bCs/>
      <w:color w:val="003550" w:themeColor="accent1" w:themeShade="BF"/>
      <w:sz w:val="28"/>
      <w:szCs w:val="28"/>
    </w:rPr>
  </w:style>
  <w:style w:type="character" w:customStyle="1" w:styleId="Heading2Char">
    <w:name w:val="Heading 2 Char"/>
    <w:basedOn w:val="DefaultParagraphFont"/>
    <w:link w:val="Heading2"/>
    <w:semiHidden/>
    <w:rsid w:val="00AF53D6"/>
    <w:rPr>
      <w:rFonts w:asciiTheme="majorHAnsi" w:eastAsiaTheme="majorEastAsia" w:hAnsiTheme="majorHAnsi" w:cstheme="majorBidi"/>
      <w:b/>
      <w:bCs/>
      <w:color w:val="00476B" w:themeColor="accent1"/>
      <w:sz w:val="26"/>
      <w:szCs w:val="26"/>
    </w:rPr>
  </w:style>
  <w:style w:type="character" w:customStyle="1" w:styleId="Heading3Char">
    <w:name w:val="Heading 3 Char"/>
    <w:basedOn w:val="DefaultParagraphFont"/>
    <w:link w:val="Heading3"/>
    <w:semiHidden/>
    <w:rsid w:val="00E33469"/>
    <w:rPr>
      <w:rFonts w:asciiTheme="majorHAnsi" w:eastAsiaTheme="majorEastAsia" w:hAnsiTheme="majorHAnsi" w:cstheme="majorBidi"/>
      <w:b/>
      <w:bCs/>
      <w:color w:val="00476B" w:themeColor="accent1"/>
      <w:szCs w:val="22"/>
    </w:rPr>
  </w:style>
  <w:style w:type="character" w:customStyle="1" w:styleId="Heading4Char">
    <w:name w:val="Heading 4 Char"/>
    <w:basedOn w:val="DefaultParagraphFont"/>
    <w:link w:val="Heading4"/>
    <w:semiHidden/>
    <w:rsid w:val="00B42625"/>
    <w:rPr>
      <w:rFonts w:asciiTheme="majorHAnsi" w:eastAsiaTheme="majorEastAsia" w:hAnsiTheme="majorHAnsi" w:cstheme="majorBidi"/>
      <w:b/>
      <w:bCs/>
      <w:i/>
      <w:iCs/>
      <w:color w:val="00476B" w:themeColor="accent1"/>
      <w:szCs w:val="22"/>
    </w:rPr>
  </w:style>
  <w:style w:type="character" w:customStyle="1" w:styleId="Heading5Char">
    <w:name w:val="Heading 5 Char"/>
    <w:basedOn w:val="DefaultParagraphFont"/>
    <w:link w:val="Heading5"/>
    <w:semiHidden/>
    <w:rsid w:val="00984AE8"/>
    <w:rPr>
      <w:rFonts w:asciiTheme="majorHAnsi" w:eastAsiaTheme="majorEastAsia" w:hAnsiTheme="majorHAnsi" w:cstheme="majorBidi"/>
      <w:color w:val="002335" w:themeColor="accent1" w:themeShade="7F"/>
      <w:szCs w:val="22"/>
    </w:rPr>
  </w:style>
  <w:style w:type="character" w:styleId="Emphasis">
    <w:name w:val="Emphasis"/>
    <w:basedOn w:val="DefaultParagraphFont"/>
    <w:uiPriority w:val="20"/>
    <w:qFormat/>
    <w:rsid w:val="004169BD"/>
    <w:rPr>
      <w:i/>
      <w:iCs/>
    </w:rPr>
  </w:style>
  <w:style w:type="paragraph" w:styleId="BodyText">
    <w:name w:val="Body Text"/>
    <w:basedOn w:val="Normal"/>
    <w:link w:val="BodyTextChar"/>
    <w:uiPriority w:val="1"/>
    <w:qFormat/>
    <w:rsid w:val="006D1090"/>
    <w:pPr>
      <w:widowControl w:val="0"/>
      <w:autoSpaceDE w:val="0"/>
      <w:autoSpaceDN w:val="0"/>
      <w:spacing w:line="240" w:lineRule="auto"/>
      <w:jc w:val="left"/>
    </w:pPr>
    <w:rPr>
      <w:rFonts w:ascii="Arial" w:eastAsia="Arial" w:hAnsi="Arial" w:cs="Arial"/>
      <w:color w:val="auto"/>
      <w:sz w:val="24"/>
      <w:szCs w:val="24"/>
      <w:lang w:eastAsia="en-ZA" w:bidi="en-ZA"/>
    </w:rPr>
  </w:style>
  <w:style w:type="character" w:customStyle="1" w:styleId="BodyTextChar">
    <w:name w:val="Body Text Char"/>
    <w:basedOn w:val="DefaultParagraphFont"/>
    <w:link w:val="BodyText"/>
    <w:uiPriority w:val="1"/>
    <w:rsid w:val="006D1090"/>
    <w:rPr>
      <w:rFonts w:eastAsia="Arial"/>
      <w:color w:val="auto"/>
      <w:sz w:val="24"/>
      <w:szCs w:val="24"/>
      <w:lang w:bidi="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032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prescient.co.za" TargetMode="External"/><Relationship Id="rId1" Type="http://schemas.openxmlformats.org/officeDocument/2006/relationships/image" Target="media/image4.jpeg"/></Relationships>
</file>

<file path=word/_rels/footer2.xml.rels><?xml version="1.0" encoding="UTF-8" standalone="yes"?>
<Relationships xmlns="http://schemas.openxmlformats.org/package/2006/relationships"><Relationship Id="rId2" Type="http://schemas.openxmlformats.org/officeDocument/2006/relationships/hyperlink" Target="http://www.prescient.co.za" TargetMode="External"/><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_rels/settings.xml.rels><?xml version="1.0" encoding="UTF-8" standalone="yes"?>
<Relationships xmlns="http://schemas.openxmlformats.org/package/2006/relationships"><Relationship Id="rId1" Type="http://schemas.openxmlformats.org/officeDocument/2006/relationships/attachedTemplate" Target="file:///G:\Business%20Development\Marketing\Brand%20Templates%20-Final\PIM\Letterhead%20&amp;%20Fax\PIM%20Letterhead.dotx" TargetMode="External"/></Relationships>
</file>

<file path=word/theme/theme1.xml><?xml version="1.0" encoding="utf-8"?>
<a:theme xmlns:a="http://schemas.openxmlformats.org/drawingml/2006/main" name="Office Theme">
  <a:themeElements>
    <a:clrScheme name="New Prescient - Theme 2">
      <a:dk1>
        <a:srgbClr val="000000"/>
      </a:dk1>
      <a:lt1>
        <a:srgbClr val="FFFFFF"/>
      </a:lt1>
      <a:dk2>
        <a:srgbClr val="000000"/>
      </a:dk2>
      <a:lt2>
        <a:srgbClr val="808080"/>
      </a:lt2>
      <a:accent1>
        <a:srgbClr val="00476B"/>
      </a:accent1>
      <a:accent2>
        <a:srgbClr val="036B95"/>
      </a:accent2>
      <a:accent3>
        <a:srgbClr val="4086AD"/>
      </a:accent3>
      <a:accent4>
        <a:srgbClr val="7BA6C5"/>
      </a:accent4>
      <a:accent5>
        <a:srgbClr val="B6CDE0"/>
      </a:accent5>
      <a:accent6>
        <a:srgbClr val="D9D9D9"/>
      </a:accent6>
      <a:hlink>
        <a:srgbClr val="817E79"/>
      </a:hlink>
      <a:folHlink>
        <a:srgbClr val="404040"/>
      </a:folHlink>
    </a:clrScheme>
    <a:fontScheme name="Prescien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9ABE21-A5DE-4BA8-A11E-9A878673F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PIM Letterhead.dotx</Template>
  <TotalTime>3</TotalTime>
  <Pages>4</Pages>
  <Words>920</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Prescient Investment Management</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Monique MJ. Martheze</dc:creator>
  <cp:lastModifiedBy>Marilyn Dulmaier</cp:lastModifiedBy>
  <cp:revision>2</cp:revision>
  <cp:lastPrinted>2018-08-20T13:33:00Z</cp:lastPrinted>
  <dcterms:created xsi:type="dcterms:W3CDTF">2020-03-19T10:04:00Z</dcterms:created>
  <dcterms:modified xsi:type="dcterms:W3CDTF">2020-03-19T10:04:00Z</dcterms:modified>
</cp:coreProperties>
</file>