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879EF" w14:textId="0DCE5BEA" w:rsidR="00974FE0" w:rsidRDefault="00F54CF8" w:rsidP="007A4DF3">
      <w:pPr>
        <w:spacing w:line="360" w:lineRule="auto"/>
        <w:rPr>
          <w:rFonts w:cs="Arial"/>
          <w:b/>
          <w:sz w:val="24"/>
        </w:rPr>
      </w:pPr>
      <w:bookmarkStart w:id="0" w:name="_GoBack"/>
      <w:bookmarkEnd w:id="0"/>
      <w:r>
        <w:rPr>
          <w:rFonts w:cs="Arial"/>
          <w:b/>
          <w:sz w:val="24"/>
        </w:rPr>
        <w:t>Natmed releases its Annual Survey of Medical Malpractice Judgments of 2018</w:t>
      </w:r>
    </w:p>
    <w:p w14:paraId="082EA574" w14:textId="77777777" w:rsidR="00C44189" w:rsidRDefault="00C44189" w:rsidP="007A4DF3">
      <w:pPr>
        <w:spacing w:line="360" w:lineRule="auto"/>
        <w:rPr>
          <w:rFonts w:cs="Arial"/>
          <w:sz w:val="24"/>
        </w:rPr>
      </w:pPr>
    </w:p>
    <w:p w14:paraId="2D97E787" w14:textId="744CC53B" w:rsidR="00AB0689" w:rsidRDefault="00AB0689" w:rsidP="007A4DF3">
      <w:pPr>
        <w:spacing w:line="360" w:lineRule="auto"/>
        <w:rPr>
          <w:rFonts w:cs="Arial"/>
          <w:sz w:val="24"/>
        </w:rPr>
      </w:pPr>
      <w:r>
        <w:rPr>
          <w:rFonts w:cs="Arial"/>
          <w:sz w:val="24"/>
        </w:rPr>
        <w:t xml:space="preserve">Is there a medico-legal litigation “crisis” in South Africa? </w:t>
      </w:r>
      <w:r w:rsidR="00F54CF8">
        <w:rPr>
          <w:rFonts w:cs="Arial"/>
          <w:sz w:val="24"/>
        </w:rPr>
        <w:t>The Natmed review of the medico-legal handed down in 2018 paints a more nuanced picture.  Natmed’s annual review of medical malpractice judgments of 2018 is a comprehensive review of all of the South African judgments of 2018 with a summary of facts, findings and commentary.  The publication is free to Natmed clients who can obtain a copy by contacting admin@natmed.mobi</w:t>
      </w:r>
    </w:p>
    <w:p w14:paraId="250C6B8D" w14:textId="77777777" w:rsidR="00AB0689" w:rsidRDefault="00AB0689" w:rsidP="007A4DF3">
      <w:pPr>
        <w:spacing w:line="360" w:lineRule="auto"/>
        <w:rPr>
          <w:rFonts w:cs="Arial"/>
          <w:sz w:val="24"/>
        </w:rPr>
      </w:pPr>
    </w:p>
    <w:p w14:paraId="7A9D569A" w14:textId="5576CDD0" w:rsidR="00974FE0" w:rsidRDefault="00974FE0" w:rsidP="007A4DF3">
      <w:pPr>
        <w:spacing w:line="360" w:lineRule="auto"/>
        <w:rPr>
          <w:rFonts w:cs="Arial"/>
          <w:sz w:val="24"/>
        </w:rPr>
      </w:pPr>
      <w:r>
        <w:rPr>
          <w:rFonts w:cs="Arial"/>
          <w:sz w:val="24"/>
        </w:rPr>
        <w:t xml:space="preserve">Undoubtedly, there is a large amount of litigation in various forms both in the public and private sector which is ongoing and in </w:t>
      </w:r>
      <w:r w:rsidR="00DD3C58">
        <w:rPr>
          <w:rFonts w:cs="Arial"/>
          <w:sz w:val="24"/>
        </w:rPr>
        <w:t xml:space="preserve">different </w:t>
      </w:r>
      <w:r>
        <w:rPr>
          <w:rFonts w:cs="Arial"/>
          <w:sz w:val="24"/>
        </w:rPr>
        <w:t>stages of progress.  Many cases are resolved in one way or another</w:t>
      </w:r>
      <w:r w:rsidR="00DD3C58">
        <w:rPr>
          <w:rFonts w:cs="Arial"/>
          <w:sz w:val="24"/>
        </w:rPr>
        <w:t xml:space="preserve"> and for different reasons,</w:t>
      </w:r>
      <w:r>
        <w:rPr>
          <w:rFonts w:cs="Arial"/>
          <w:sz w:val="24"/>
        </w:rPr>
        <w:t xml:space="preserve"> before being argued in </w:t>
      </w:r>
      <w:r w:rsidR="00AB0689">
        <w:rPr>
          <w:rFonts w:cs="Arial"/>
          <w:sz w:val="24"/>
        </w:rPr>
        <w:t>c</w:t>
      </w:r>
      <w:r>
        <w:rPr>
          <w:rFonts w:cs="Arial"/>
          <w:sz w:val="24"/>
        </w:rPr>
        <w:t xml:space="preserve">ourt or before a final judgment.  </w:t>
      </w:r>
    </w:p>
    <w:p w14:paraId="35C7D16F" w14:textId="4DBA70BB" w:rsidR="00974FE0" w:rsidRDefault="00974FE0" w:rsidP="007A4DF3">
      <w:pPr>
        <w:spacing w:line="360" w:lineRule="auto"/>
        <w:rPr>
          <w:rFonts w:cs="Arial"/>
          <w:sz w:val="24"/>
        </w:rPr>
      </w:pPr>
    </w:p>
    <w:p w14:paraId="429500AE" w14:textId="74D6CC71" w:rsidR="00DD3C58" w:rsidRDefault="00974FE0" w:rsidP="007A4DF3">
      <w:pPr>
        <w:spacing w:line="360" w:lineRule="auto"/>
        <w:rPr>
          <w:rFonts w:cs="Arial"/>
          <w:sz w:val="24"/>
        </w:rPr>
      </w:pPr>
      <w:r>
        <w:rPr>
          <w:rFonts w:cs="Arial"/>
          <w:sz w:val="24"/>
        </w:rPr>
        <w:t>Notwithstanding that</w:t>
      </w:r>
      <w:r w:rsidR="00AB0689">
        <w:rPr>
          <w:rFonts w:cs="Arial"/>
          <w:sz w:val="24"/>
        </w:rPr>
        <w:t>,</w:t>
      </w:r>
      <w:r>
        <w:rPr>
          <w:rFonts w:cs="Arial"/>
          <w:sz w:val="24"/>
        </w:rPr>
        <w:t xml:space="preserve"> </w:t>
      </w:r>
      <w:r w:rsidR="00AB0689">
        <w:rPr>
          <w:rFonts w:cs="Arial"/>
          <w:sz w:val="24"/>
        </w:rPr>
        <w:t>and</w:t>
      </w:r>
      <w:r>
        <w:rPr>
          <w:rFonts w:cs="Arial"/>
          <w:sz w:val="24"/>
        </w:rPr>
        <w:t xml:space="preserve"> despite ongoing reports of the medico-legal litigation melee in South Africa, there were only </w:t>
      </w:r>
      <w:r w:rsidR="00DD3C58">
        <w:rPr>
          <w:rFonts w:cs="Arial"/>
          <w:sz w:val="24"/>
        </w:rPr>
        <w:t xml:space="preserve">twenty-two </w:t>
      </w:r>
      <w:r>
        <w:rPr>
          <w:rFonts w:cs="Arial"/>
          <w:sz w:val="24"/>
        </w:rPr>
        <w:t xml:space="preserve">judgments delivered by </w:t>
      </w:r>
      <w:r w:rsidR="00F54CF8">
        <w:rPr>
          <w:rFonts w:cs="Arial"/>
          <w:sz w:val="24"/>
        </w:rPr>
        <w:t>the South African</w:t>
      </w:r>
      <w:r>
        <w:rPr>
          <w:rFonts w:cs="Arial"/>
          <w:sz w:val="24"/>
        </w:rPr>
        <w:t xml:space="preserve"> </w:t>
      </w:r>
      <w:r w:rsidR="00953AF2">
        <w:rPr>
          <w:rFonts w:cs="Arial"/>
          <w:sz w:val="24"/>
        </w:rPr>
        <w:t>c</w:t>
      </w:r>
      <w:r>
        <w:rPr>
          <w:rFonts w:cs="Arial"/>
          <w:sz w:val="24"/>
        </w:rPr>
        <w:t xml:space="preserve">ourts </w:t>
      </w:r>
      <w:r w:rsidR="00DD3C58">
        <w:rPr>
          <w:rFonts w:cs="Arial"/>
          <w:sz w:val="24"/>
        </w:rPr>
        <w:t xml:space="preserve">in 2018 </w:t>
      </w:r>
      <w:r>
        <w:rPr>
          <w:rFonts w:cs="Arial"/>
          <w:sz w:val="24"/>
        </w:rPr>
        <w:t xml:space="preserve">nationally dealing with medical malpractice cases.  </w:t>
      </w:r>
      <w:r w:rsidR="00DE1AB5">
        <w:rPr>
          <w:rFonts w:cs="Arial"/>
          <w:sz w:val="24"/>
        </w:rPr>
        <w:t xml:space="preserve">A number of trends </w:t>
      </w:r>
      <w:r w:rsidR="00DD3C58">
        <w:rPr>
          <w:rFonts w:cs="Arial"/>
          <w:sz w:val="24"/>
        </w:rPr>
        <w:t>appear</w:t>
      </w:r>
      <w:r w:rsidR="00DE1AB5">
        <w:rPr>
          <w:rFonts w:cs="Arial"/>
          <w:sz w:val="24"/>
        </w:rPr>
        <w:t xml:space="preserve"> from those cases, including the fact that just because a patient</w:t>
      </w:r>
      <w:r w:rsidR="00DD3C58">
        <w:rPr>
          <w:rFonts w:cs="Arial"/>
          <w:sz w:val="24"/>
        </w:rPr>
        <w:t xml:space="preserve"> suffers an adverse health event</w:t>
      </w:r>
      <w:r w:rsidR="00DE1AB5">
        <w:rPr>
          <w:rFonts w:cs="Arial"/>
          <w:sz w:val="24"/>
        </w:rPr>
        <w:t xml:space="preserve">, </w:t>
      </w:r>
      <w:r w:rsidR="00DD3C58">
        <w:rPr>
          <w:rFonts w:cs="Arial"/>
          <w:sz w:val="24"/>
        </w:rPr>
        <w:t xml:space="preserve">that </w:t>
      </w:r>
      <w:r w:rsidR="00DE1AB5">
        <w:rPr>
          <w:rFonts w:cs="Arial"/>
          <w:sz w:val="24"/>
        </w:rPr>
        <w:t xml:space="preserve">does not automatically mean that the medical practitioners are at fault. There was an alarmingly high prevalence of lost </w:t>
      </w:r>
      <w:r w:rsidR="00DD3C58">
        <w:rPr>
          <w:rFonts w:cs="Arial"/>
          <w:sz w:val="24"/>
        </w:rPr>
        <w:t xml:space="preserve">and incomplete </w:t>
      </w:r>
      <w:r w:rsidR="00DE1AB5">
        <w:rPr>
          <w:rFonts w:cs="Arial"/>
          <w:sz w:val="24"/>
        </w:rPr>
        <w:t xml:space="preserve">medical records, and sadly, most </w:t>
      </w:r>
      <w:r w:rsidR="00DD3C58">
        <w:rPr>
          <w:rFonts w:cs="Arial"/>
          <w:sz w:val="24"/>
        </w:rPr>
        <w:t xml:space="preserve">of the </w:t>
      </w:r>
      <w:r w:rsidR="00DE1AB5">
        <w:rPr>
          <w:rFonts w:cs="Arial"/>
          <w:sz w:val="24"/>
        </w:rPr>
        <w:t>cases related to injuries to minor children (babies in fact) due to injuries that occurred during labour and birth.</w:t>
      </w:r>
      <w:r w:rsidR="00CD4636">
        <w:rPr>
          <w:rFonts w:cs="Arial"/>
          <w:sz w:val="24"/>
        </w:rPr>
        <w:t xml:space="preserve"> </w:t>
      </w:r>
      <w:r w:rsidR="00DD3C58">
        <w:rPr>
          <w:rFonts w:cs="Arial"/>
          <w:sz w:val="24"/>
        </w:rPr>
        <w:t>The m</w:t>
      </w:r>
      <w:r w:rsidR="00CD4636">
        <w:rPr>
          <w:rFonts w:cs="Arial"/>
          <w:sz w:val="24"/>
        </w:rPr>
        <w:t>ajority of the cases related to the public health</w:t>
      </w:r>
      <w:r w:rsidR="00797CB1">
        <w:rPr>
          <w:rFonts w:cs="Arial"/>
          <w:sz w:val="24"/>
        </w:rPr>
        <w:t>care</w:t>
      </w:r>
      <w:r w:rsidR="00CD4636">
        <w:rPr>
          <w:rFonts w:cs="Arial"/>
          <w:sz w:val="24"/>
        </w:rPr>
        <w:t xml:space="preserve"> sector.</w:t>
      </w:r>
    </w:p>
    <w:p w14:paraId="07D3B819" w14:textId="77777777" w:rsidR="00DD3C58" w:rsidRDefault="00DD3C58" w:rsidP="007A4DF3">
      <w:pPr>
        <w:spacing w:line="360" w:lineRule="auto"/>
        <w:rPr>
          <w:rFonts w:cs="Arial"/>
          <w:sz w:val="24"/>
        </w:rPr>
      </w:pPr>
    </w:p>
    <w:p w14:paraId="2D937387" w14:textId="177F66A8" w:rsidR="00974FE0" w:rsidRDefault="00F54CF8" w:rsidP="007A4DF3">
      <w:pPr>
        <w:spacing w:line="360" w:lineRule="auto"/>
        <w:rPr>
          <w:rFonts w:cs="Arial"/>
          <w:sz w:val="24"/>
        </w:rPr>
      </w:pPr>
      <w:r>
        <w:rPr>
          <w:rFonts w:cs="Arial"/>
          <w:sz w:val="24"/>
        </w:rPr>
        <w:t>The Natmed</w:t>
      </w:r>
      <w:r w:rsidR="00953AF2">
        <w:rPr>
          <w:rFonts w:cs="Arial"/>
          <w:sz w:val="24"/>
        </w:rPr>
        <w:t xml:space="preserve"> review uncovered</w:t>
      </w:r>
      <w:r w:rsidR="00974FE0">
        <w:rPr>
          <w:rFonts w:cs="Arial"/>
          <w:sz w:val="24"/>
        </w:rPr>
        <w:t xml:space="preserve"> another </w:t>
      </w:r>
      <w:r w:rsidR="00DD3C58">
        <w:rPr>
          <w:rFonts w:cs="Arial"/>
          <w:sz w:val="24"/>
        </w:rPr>
        <w:t xml:space="preserve">four </w:t>
      </w:r>
      <w:r w:rsidR="00974FE0">
        <w:rPr>
          <w:rFonts w:cs="Arial"/>
          <w:sz w:val="24"/>
        </w:rPr>
        <w:t xml:space="preserve"> judgments relating to medical negligence issues in an ancillary way</w:t>
      </w:r>
      <w:r w:rsidR="00953AF2">
        <w:rPr>
          <w:rFonts w:cs="Arial"/>
          <w:sz w:val="24"/>
        </w:rPr>
        <w:t xml:space="preserve"> (for example, dealing with</w:t>
      </w:r>
      <w:r w:rsidR="00974FE0">
        <w:rPr>
          <w:rFonts w:cs="Arial"/>
          <w:sz w:val="24"/>
        </w:rPr>
        <w:t xml:space="preserve"> legal costs recoverable in a medical malpractice case</w:t>
      </w:r>
      <w:r w:rsidR="00953AF2">
        <w:rPr>
          <w:rFonts w:cs="Arial"/>
          <w:sz w:val="24"/>
        </w:rPr>
        <w:t xml:space="preserve">, </w:t>
      </w:r>
      <w:r w:rsidR="00DD3C58">
        <w:rPr>
          <w:rFonts w:cs="Arial"/>
          <w:sz w:val="24"/>
        </w:rPr>
        <w:t xml:space="preserve">and another discussing </w:t>
      </w:r>
      <w:r w:rsidR="00974FE0">
        <w:rPr>
          <w:rFonts w:cs="Arial"/>
          <w:sz w:val="24"/>
        </w:rPr>
        <w:t>expert evidence in personal injury cases in general</w:t>
      </w:r>
      <w:r w:rsidR="00953AF2">
        <w:rPr>
          <w:rFonts w:cs="Arial"/>
          <w:sz w:val="24"/>
        </w:rPr>
        <w:t>)</w:t>
      </w:r>
      <w:r w:rsidR="00974FE0">
        <w:rPr>
          <w:rFonts w:cs="Arial"/>
          <w:sz w:val="24"/>
        </w:rPr>
        <w:t xml:space="preserve">.  </w:t>
      </w:r>
    </w:p>
    <w:p w14:paraId="12340951" w14:textId="37E195B1" w:rsidR="00CD4636" w:rsidRDefault="00CD4636" w:rsidP="007A4DF3">
      <w:pPr>
        <w:spacing w:line="360" w:lineRule="auto"/>
        <w:rPr>
          <w:rFonts w:cs="Arial"/>
          <w:sz w:val="24"/>
        </w:rPr>
      </w:pPr>
    </w:p>
    <w:p w14:paraId="71562304" w14:textId="6CE0B71B" w:rsidR="00CD4636" w:rsidRPr="00797CB1" w:rsidRDefault="00F54CF8" w:rsidP="007A4DF3">
      <w:pPr>
        <w:spacing w:line="360" w:lineRule="auto"/>
        <w:rPr>
          <w:rFonts w:cs="Arial"/>
          <w:b/>
          <w:sz w:val="24"/>
        </w:rPr>
      </w:pPr>
      <w:r>
        <w:rPr>
          <w:rFonts w:cs="Arial"/>
          <w:b/>
          <w:sz w:val="24"/>
        </w:rPr>
        <w:t xml:space="preserve">Limited </w:t>
      </w:r>
      <w:r w:rsidRPr="00797CB1">
        <w:rPr>
          <w:rFonts w:cs="Arial"/>
          <w:b/>
          <w:sz w:val="24"/>
        </w:rPr>
        <w:t xml:space="preserve"> Private Healthcare Sector</w:t>
      </w:r>
      <w:r>
        <w:rPr>
          <w:rFonts w:cs="Arial"/>
          <w:b/>
          <w:sz w:val="24"/>
        </w:rPr>
        <w:t xml:space="preserve"> Judgments</w:t>
      </w:r>
    </w:p>
    <w:p w14:paraId="1D1902C8" w14:textId="638C763D" w:rsidR="00974FE0" w:rsidRDefault="00974FE0" w:rsidP="007A4DF3">
      <w:pPr>
        <w:spacing w:line="360" w:lineRule="auto"/>
        <w:rPr>
          <w:rFonts w:cs="Arial"/>
          <w:sz w:val="24"/>
        </w:rPr>
      </w:pPr>
    </w:p>
    <w:p w14:paraId="5691550B" w14:textId="3546FB47" w:rsidR="00073979" w:rsidRDefault="002C117E" w:rsidP="007A4DF3">
      <w:pPr>
        <w:spacing w:line="360" w:lineRule="auto"/>
        <w:rPr>
          <w:rFonts w:cs="Arial"/>
          <w:sz w:val="24"/>
        </w:rPr>
      </w:pPr>
      <w:r>
        <w:rPr>
          <w:rFonts w:cs="Arial"/>
          <w:sz w:val="24"/>
        </w:rPr>
        <w:t xml:space="preserve">Of those </w:t>
      </w:r>
      <w:r w:rsidR="00DD3C58">
        <w:rPr>
          <w:rFonts w:cs="Arial"/>
          <w:sz w:val="24"/>
        </w:rPr>
        <w:t xml:space="preserve">twenty two </w:t>
      </w:r>
      <w:r>
        <w:rPr>
          <w:rFonts w:cs="Arial"/>
          <w:sz w:val="24"/>
        </w:rPr>
        <w:t xml:space="preserve">medical malpractice cases only </w:t>
      </w:r>
      <w:r w:rsidR="00D815B8">
        <w:rPr>
          <w:rFonts w:cs="Arial"/>
          <w:sz w:val="24"/>
        </w:rPr>
        <w:t xml:space="preserve">three </w:t>
      </w:r>
      <w:r>
        <w:rPr>
          <w:rFonts w:cs="Arial"/>
          <w:sz w:val="24"/>
        </w:rPr>
        <w:t>were brought against private hospitals or private practitioners.  One related to the duties and negligence of a covering doctor</w:t>
      </w:r>
      <w:r w:rsidR="00953AF2">
        <w:rPr>
          <w:rFonts w:cs="Arial"/>
          <w:sz w:val="24"/>
        </w:rPr>
        <w:t xml:space="preserve"> (a dispute between a hospital and a doctor)</w:t>
      </w:r>
      <w:r w:rsidR="00073979">
        <w:rPr>
          <w:rFonts w:cs="Arial"/>
          <w:sz w:val="24"/>
        </w:rPr>
        <w:t xml:space="preserve">, where it was found that a covering doctor does </w:t>
      </w:r>
      <w:r w:rsidR="00C66655">
        <w:rPr>
          <w:rFonts w:cs="Arial"/>
          <w:sz w:val="24"/>
        </w:rPr>
        <w:t>not h</w:t>
      </w:r>
      <w:r w:rsidR="00073979">
        <w:rPr>
          <w:rFonts w:cs="Arial"/>
          <w:sz w:val="24"/>
        </w:rPr>
        <w:t>ave a lesser duty towards the patient as compared to a patient’s primary or usual doctor.</w:t>
      </w:r>
      <w:r>
        <w:rPr>
          <w:rFonts w:cs="Arial"/>
          <w:sz w:val="24"/>
        </w:rPr>
        <w:t xml:space="preserve"> </w:t>
      </w:r>
      <w:r w:rsidR="00073979">
        <w:rPr>
          <w:rFonts w:cs="Arial"/>
          <w:sz w:val="24"/>
        </w:rPr>
        <w:t>A</w:t>
      </w:r>
      <w:r w:rsidR="006E089F">
        <w:rPr>
          <w:rFonts w:cs="Arial"/>
          <w:sz w:val="24"/>
        </w:rPr>
        <w:t xml:space="preserve">nother was a </w:t>
      </w:r>
      <w:r w:rsidR="006E089F" w:rsidRPr="006E089F">
        <w:rPr>
          <w:rFonts w:cs="Arial"/>
          <w:sz w:val="24"/>
        </w:rPr>
        <w:t xml:space="preserve">dispute </w:t>
      </w:r>
      <w:r w:rsidR="00D815B8">
        <w:rPr>
          <w:rFonts w:cs="Arial"/>
          <w:sz w:val="24"/>
        </w:rPr>
        <w:t>about</w:t>
      </w:r>
      <w:r w:rsidR="006E089F" w:rsidRPr="006E089F">
        <w:rPr>
          <w:rFonts w:cs="Arial"/>
          <w:sz w:val="24"/>
        </w:rPr>
        <w:t xml:space="preserve"> whether the window of opportunity was still open for therapeutic treatment of the patient’s stroke when he arrived at the hospital</w:t>
      </w:r>
      <w:r w:rsidR="00073979">
        <w:rPr>
          <w:rFonts w:cs="Arial"/>
          <w:sz w:val="24"/>
        </w:rPr>
        <w:t xml:space="preserve">. The  judgment </w:t>
      </w:r>
      <w:r w:rsidR="00073979">
        <w:rPr>
          <w:rFonts w:cs="Arial"/>
          <w:sz w:val="24"/>
        </w:rPr>
        <w:lastRenderedPageBreak/>
        <w:t xml:space="preserve">did not deal with the merits of the claim(they are still to be determined) but addressed the question of </w:t>
      </w:r>
      <w:r w:rsidR="00C66655">
        <w:rPr>
          <w:rFonts w:cs="Arial"/>
          <w:sz w:val="24"/>
        </w:rPr>
        <w:t>whether the case should be separated to answer the question of  causation (just one aspect of liability) before addressing the remaining issues. The court decided</w:t>
      </w:r>
      <w:r w:rsidR="00073979">
        <w:rPr>
          <w:rFonts w:cs="Arial"/>
          <w:sz w:val="24"/>
        </w:rPr>
        <w:t xml:space="preserve"> that all the issues of the claim </w:t>
      </w:r>
      <w:r w:rsidR="00C66655">
        <w:rPr>
          <w:rFonts w:cs="Arial"/>
          <w:sz w:val="24"/>
        </w:rPr>
        <w:t xml:space="preserve">must </w:t>
      </w:r>
      <w:r w:rsidR="00073979">
        <w:rPr>
          <w:rFonts w:cs="Arial"/>
          <w:sz w:val="24"/>
        </w:rPr>
        <w:t>be dealt with</w:t>
      </w:r>
      <w:r w:rsidR="00C66655">
        <w:rPr>
          <w:rFonts w:cs="Arial"/>
          <w:sz w:val="24"/>
        </w:rPr>
        <w:t xml:space="preserve"> together to avoid piecemeal</w:t>
      </w:r>
      <w:r w:rsidR="00073979">
        <w:rPr>
          <w:rFonts w:cs="Arial"/>
          <w:sz w:val="24"/>
        </w:rPr>
        <w:t xml:space="preserve"> </w:t>
      </w:r>
      <w:r w:rsidR="00C66655">
        <w:rPr>
          <w:rFonts w:cs="Arial"/>
          <w:sz w:val="24"/>
        </w:rPr>
        <w:t>litigation</w:t>
      </w:r>
      <w:r w:rsidR="00073979">
        <w:rPr>
          <w:rFonts w:cs="Arial"/>
          <w:sz w:val="24"/>
        </w:rPr>
        <w:t>.</w:t>
      </w:r>
    </w:p>
    <w:p w14:paraId="27FB6133" w14:textId="77777777" w:rsidR="00D815B8" w:rsidRPr="00974FE0" w:rsidRDefault="00D815B8" w:rsidP="007A4DF3">
      <w:pPr>
        <w:spacing w:line="360" w:lineRule="auto"/>
        <w:rPr>
          <w:rFonts w:cs="Arial"/>
          <w:sz w:val="24"/>
        </w:rPr>
      </w:pPr>
    </w:p>
    <w:p w14:paraId="1EA0FC38" w14:textId="410BAC82" w:rsidR="00974FE0" w:rsidRPr="00974FE0" w:rsidRDefault="006E089F" w:rsidP="007A4DF3">
      <w:pPr>
        <w:spacing w:line="360" w:lineRule="auto"/>
        <w:rPr>
          <w:rFonts w:cs="Arial"/>
          <w:sz w:val="24"/>
        </w:rPr>
      </w:pPr>
      <w:r>
        <w:rPr>
          <w:rFonts w:cs="Arial"/>
          <w:sz w:val="24"/>
        </w:rPr>
        <w:t xml:space="preserve"> </w:t>
      </w:r>
      <w:r w:rsidR="008D6053">
        <w:rPr>
          <w:rFonts w:cs="Arial"/>
          <w:sz w:val="24"/>
        </w:rPr>
        <w:t>The</w:t>
      </w:r>
      <w:r>
        <w:rPr>
          <w:rFonts w:cs="Arial"/>
          <w:sz w:val="24"/>
        </w:rPr>
        <w:t xml:space="preserve"> third was a </w:t>
      </w:r>
      <w:r w:rsidR="002C117E">
        <w:rPr>
          <w:rFonts w:cs="Arial"/>
          <w:sz w:val="24"/>
        </w:rPr>
        <w:t>c</w:t>
      </w:r>
      <w:r>
        <w:rPr>
          <w:rFonts w:cs="Arial"/>
          <w:sz w:val="24"/>
        </w:rPr>
        <w:t>ase</w:t>
      </w:r>
      <w:r w:rsidR="002C117E">
        <w:rPr>
          <w:rFonts w:cs="Arial"/>
          <w:sz w:val="24"/>
        </w:rPr>
        <w:t xml:space="preserve"> </w:t>
      </w:r>
      <w:r>
        <w:rPr>
          <w:rFonts w:cs="Arial"/>
          <w:sz w:val="24"/>
        </w:rPr>
        <w:t>related to</w:t>
      </w:r>
      <w:r w:rsidR="002C117E">
        <w:rPr>
          <w:rFonts w:cs="Arial"/>
          <w:sz w:val="24"/>
        </w:rPr>
        <w:t xml:space="preserve"> sciatica</w:t>
      </w:r>
      <w:r w:rsidR="00642698">
        <w:rPr>
          <w:rFonts w:cs="Arial"/>
          <w:sz w:val="24"/>
        </w:rPr>
        <w:t xml:space="preserve">, </w:t>
      </w:r>
      <w:r>
        <w:rPr>
          <w:rFonts w:cs="Arial"/>
          <w:sz w:val="24"/>
        </w:rPr>
        <w:t xml:space="preserve"> </w:t>
      </w:r>
      <w:r w:rsidR="008D6053">
        <w:rPr>
          <w:rFonts w:cs="Arial"/>
          <w:sz w:val="24"/>
        </w:rPr>
        <w:t>with a</w:t>
      </w:r>
      <w:r w:rsidR="00642698">
        <w:rPr>
          <w:rFonts w:cs="Arial"/>
          <w:sz w:val="24"/>
        </w:rPr>
        <w:t xml:space="preserve"> claim against the doctor for</w:t>
      </w:r>
      <w:r>
        <w:rPr>
          <w:rFonts w:cs="Arial"/>
          <w:sz w:val="24"/>
        </w:rPr>
        <w:t xml:space="preserve"> alleged</w:t>
      </w:r>
      <w:r w:rsidR="00642698">
        <w:rPr>
          <w:rFonts w:cs="Arial"/>
          <w:sz w:val="24"/>
        </w:rPr>
        <w:t xml:space="preserve"> lack of informed consent and a rush into spinal surgery.  </w:t>
      </w:r>
      <w:r w:rsidR="00073979">
        <w:rPr>
          <w:rFonts w:cs="Arial"/>
          <w:sz w:val="24"/>
        </w:rPr>
        <w:t>The</w:t>
      </w:r>
      <w:r w:rsidR="00642698">
        <w:rPr>
          <w:rFonts w:cs="Arial"/>
          <w:sz w:val="24"/>
        </w:rPr>
        <w:t xml:space="preserve"> patient argued that the doctor had not allowed for a sufficiently meaningful period of conservative treatment before advising the patient </w:t>
      </w:r>
      <w:r w:rsidR="00073979">
        <w:rPr>
          <w:rFonts w:cs="Arial"/>
          <w:sz w:val="24"/>
        </w:rPr>
        <w:t>to undergo further</w:t>
      </w:r>
      <w:r w:rsidR="00642698">
        <w:rPr>
          <w:rFonts w:cs="Arial"/>
          <w:sz w:val="24"/>
        </w:rPr>
        <w:t xml:space="preserve"> surgery.  The </w:t>
      </w:r>
      <w:r w:rsidR="00073979">
        <w:rPr>
          <w:rFonts w:cs="Arial"/>
          <w:sz w:val="24"/>
        </w:rPr>
        <w:t>c</w:t>
      </w:r>
      <w:r w:rsidR="00642698">
        <w:rPr>
          <w:rFonts w:cs="Arial"/>
          <w:sz w:val="24"/>
        </w:rPr>
        <w:t xml:space="preserve">ourt </w:t>
      </w:r>
      <w:r w:rsidR="00073979">
        <w:rPr>
          <w:rFonts w:cs="Arial"/>
          <w:sz w:val="24"/>
        </w:rPr>
        <w:t xml:space="preserve">noted that </w:t>
      </w:r>
      <w:r w:rsidR="00D815B8">
        <w:rPr>
          <w:rFonts w:cs="Arial"/>
          <w:sz w:val="24"/>
        </w:rPr>
        <w:t xml:space="preserve">all surgery is risky and </w:t>
      </w:r>
      <w:r w:rsidR="00642698">
        <w:rPr>
          <w:rFonts w:cs="Arial"/>
          <w:sz w:val="24"/>
        </w:rPr>
        <w:t xml:space="preserve">“spinal surgery carries with it its own set of risks, no matter how routine the procedure and no matter how skilled the surgeon.”  The </w:t>
      </w:r>
      <w:r w:rsidR="008D6053">
        <w:rPr>
          <w:rFonts w:cs="Arial"/>
          <w:sz w:val="24"/>
        </w:rPr>
        <w:t xml:space="preserve">doctor had acted </w:t>
      </w:r>
      <w:r w:rsidR="007A4DF3">
        <w:rPr>
          <w:rFonts w:cs="Arial"/>
          <w:sz w:val="24"/>
        </w:rPr>
        <w:t>reasonably,</w:t>
      </w:r>
      <w:r w:rsidR="008D6053">
        <w:rPr>
          <w:rFonts w:cs="Arial"/>
          <w:sz w:val="24"/>
        </w:rPr>
        <w:t xml:space="preserve"> and the </w:t>
      </w:r>
      <w:r w:rsidR="00642698">
        <w:rPr>
          <w:rFonts w:cs="Arial"/>
          <w:sz w:val="24"/>
        </w:rPr>
        <w:t xml:space="preserve">patient’s claim failed.  </w:t>
      </w:r>
    </w:p>
    <w:p w14:paraId="4D0B3026" w14:textId="18E3065C" w:rsidR="00974FE0" w:rsidRDefault="00974FE0" w:rsidP="007A4DF3">
      <w:pPr>
        <w:spacing w:line="360" w:lineRule="auto"/>
        <w:rPr>
          <w:rFonts w:cs="Arial"/>
          <w:b/>
          <w:sz w:val="24"/>
        </w:rPr>
      </w:pPr>
    </w:p>
    <w:p w14:paraId="25844BEF" w14:textId="6459F501" w:rsidR="00CD4636" w:rsidRDefault="00F54CF8" w:rsidP="007A4DF3">
      <w:pPr>
        <w:spacing w:line="360" w:lineRule="auto"/>
        <w:rPr>
          <w:rFonts w:cs="Arial"/>
          <w:b/>
          <w:sz w:val="24"/>
        </w:rPr>
      </w:pPr>
      <w:r>
        <w:rPr>
          <w:rFonts w:cs="Arial"/>
          <w:b/>
          <w:sz w:val="24"/>
        </w:rPr>
        <w:t>Birth Injuries</w:t>
      </w:r>
    </w:p>
    <w:p w14:paraId="5F61E23E" w14:textId="77777777" w:rsidR="00CD4636" w:rsidRDefault="00CD4636" w:rsidP="007A4DF3">
      <w:pPr>
        <w:spacing w:line="360" w:lineRule="auto"/>
        <w:rPr>
          <w:rFonts w:cs="Arial"/>
          <w:b/>
          <w:sz w:val="24"/>
        </w:rPr>
      </w:pPr>
    </w:p>
    <w:p w14:paraId="15DFE6AC" w14:textId="1A924D7E" w:rsidR="004C192E" w:rsidRDefault="00642698" w:rsidP="007A4DF3">
      <w:pPr>
        <w:spacing w:line="360" w:lineRule="auto"/>
        <w:rPr>
          <w:rFonts w:cs="Arial"/>
          <w:sz w:val="24"/>
        </w:rPr>
      </w:pPr>
      <w:r>
        <w:rPr>
          <w:rFonts w:cs="Arial"/>
          <w:sz w:val="24"/>
        </w:rPr>
        <w:t xml:space="preserve">Of the </w:t>
      </w:r>
      <w:r w:rsidR="00D815B8">
        <w:rPr>
          <w:rFonts w:cs="Arial"/>
          <w:sz w:val="24"/>
        </w:rPr>
        <w:t xml:space="preserve">twenty-two </w:t>
      </w:r>
      <w:r>
        <w:rPr>
          <w:rFonts w:cs="Arial"/>
          <w:sz w:val="24"/>
        </w:rPr>
        <w:t xml:space="preserve">medical malpractice cases </w:t>
      </w:r>
      <w:r w:rsidR="00D815B8">
        <w:rPr>
          <w:rFonts w:cs="Arial"/>
          <w:sz w:val="24"/>
        </w:rPr>
        <w:t>fourteen</w:t>
      </w:r>
      <w:r>
        <w:rPr>
          <w:rFonts w:cs="Arial"/>
          <w:sz w:val="24"/>
        </w:rPr>
        <w:t xml:space="preserve"> were </w:t>
      </w:r>
      <w:r w:rsidR="008D6053">
        <w:rPr>
          <w:rFonts w:cs="Arial"/>
          <w:sz w:val="24"/>
        </w:rPr>
        <w:t>cases related to birth injuries</w:t>
      </w:r>
      <w:r w:rsidR="00615D95">
        <w:rPr>
          <w:rFonts w:cs="Arial"/>
          <w:sz w:val="24"/>
        </w:rPr>
        <w:t>, that is</w:t>
      </w:r>
      <w:r w:rsidR="008D6053">
        <w:rPr>
          <w:rFonts w:cs="Arial"/>
          <w:sz w:val="24"/>
        </w:rPr>
        <w:t>,</w:t>
      </w:r>
      <w:r w:rsidR="00615D95">
        <w:rPr>
          <w:rFonts w:cs="Arial"/>
          <w:sz w:val="24"/>
        </w:rPr>
        <w:t xml:space="preserve"> claims relating to </w:t>
      </w:r>
      <w:r w:rsidR="008D6053">
        <w:rPr>
          <w:rFonts w:cs="Arial"/>
          <w:sz w:val="24"/>
        </w:rPr>
        <w:t xml:space="preserve">various injuries to new born babies that allegedly occurred during labour or </w:t>
      </w:r>
      <w:r w:rsidR="00270334">
        <w:rPr>
          <w:rFonts w:cs="Arial"/>
          <w:sz w:val="24"/>
        </w:rPr>
        <w:t>delivery</w:t>
      </w:r>
      <w:r w:rsidR="008D6053">
        <w:rPr>
          <w:rFonts w:cs="Arial"/>
          <w:sz w:val="24"/>
        </w:rPr>
        <w:t xml:space="preserve"> or shortly after </w:t>
      </w:r>
      <w:r w:rsidR="00270334">
        <w:rPr>
          <w:rFonts w:cs="Arial"/>
          <w:sz w:val="24"/>
        </w:rPr>
        <w:t xml:space="preserve">birth. Of those </w:t>
      </w:r>
      <w:r w:rsidR="00D815B8">
        <w:rPr>
          <w:rFonts w:cs="Arial"/>
          <w:sz w:val="24"/>
        </w:rPr>
        <w:t>fourteen</w:t>
      </w:r>
      <w:r w:rsidR="00270334">
        <w:rPr>
          <w:rFonts w:cs="Arial"/>
          <w:sz w:val="24"/>
        </w:rPr>
        <w:t>,</w:t>
      </w:r>
      <w:r w:rsidR="00615D95">
        <w:rPr>
          <w:rFonts w:cs="Arial"/>
          <w:sz w:val="24"/>
        </w:rPr>
        <w:t xml:space="preserve"> at least </w:t>
      </w:r>
      <w:r w:rsidR="00D815B8">
        <w:rPr>
          <w:rFonts w:cs="Arial"/>
          <w:sz w:val="24"/>
        </w:rPr>
        <w:t xml:space="preserve">ten </w:t>
      </w:r>
      <w:r w:rsidR="00615D95">
        <w:rPr>
          <w:rFonts w:cs="Arial"/>
          <w:sz w:val="24"/>
        </w:rPr>
        <w:t xml:space="preserve">related to claims regarding cerebral palsy.  In </w:t>
      </w:r>
      <w:r w:rsidR="00D815B8">
        <w:rPr>
          <w:rFonts w:cs="Arial"/>
          <w:sz w:val="24"/>
        </w:rPr>
        <w:t>two</w:t>
      </w:r>
      <w:r w:rsidR="00615D95">
        <w:rPr>
          <w:rFonts w:cs="Arial"/>
          <w:sz w:val="24"/>
        </w:rPr>
        <w:t xml:space="preserve"> of those cases the baby </w:t>
      </w:r>
      <w:r w:rsidR="00270334">
        <w:rPr>
          <w:rFonts w:cs="Arial"/>
          <w:sz w:val="24"/>
        </w:rPr>
        <w:t>had passed away</w:t>
      </w:r>
      <w:r w:rsidR="00615D95">
        <w:rPr>
          <w:rFonts w:cs="Arial"/>
          <w:sz w:val="24"/>
        </w:rPr>
        <w:t>.  The</w:t>
      </w:r>
      <w:r w:rsidR="00270334">
        <w:rPr>
          <w:rFonts w:cs="Arial"/>
          <w:sz w:val="24"/>
        </w:rPr>
        <w:t>se</w:t>
      </w:r>
      <w:r w:rsidR="00615D95">
        <w:rPr>
          <w:rFonts w:cs="Arial"/>
          <w:sz w:val="24"/>
        </w:rPr>
        <w:t xml:space="preserve"> cases </w:t>
      </w:r>
      <w:r w:rsidR="00270334">
        <w:rPr>
          <w:rFonts w:cs="Arial"/>
          <w:sz w:val="24"/>
        </w:rPr>
        <w:t>are usually</w:t>
      </w:r>
      <w:r w:rsidR="00615D95">
        <w:rPr>
          <w:rFonts w:cs="Arial"/>
          <w:sz w:val="24"/>
        </w:rPr>
        <w:t xml:space="preserve"> launched by </w:t>
      </w:r>
      <w:r w:rsidR="00270334">
        <w:rPr>
          <w:rFonts w:cs="Arial"/>
          <w:sz w:val="24"/>
        </w:rPr>
        <w:t>m</w:t>
      </w:r>
      <w:r w:rsidR="00615D95">
        <w:rPr>
          <w:rFonts w:cs="Arial"/>
          <w:sz w:val="24"/>
        </w:rPr>
        <w:t xml:space="preserve">others in their personal capacity </w:t>
      </w:r>
      <w:r w:rsidR="00270334">
        <w:rPr>
          <w:rFonts w:cs="Arial"/>
          <w:sz w:val="24"/>
        </w:rPr>
        <w:t xml:space="preserve">and </w:t>
      </w:r>
      <w:r w:rsidR="00615D95">
        <w:rPr>
          <w:rFonts w:cs="Arial"/>
          <w:sz w:val="24"/>
        </w:rPr>
        <w:t>on behalf of the minor child.  Most of the</w:t>
      </w:r>
      <w:r w:rsidR="00270334">
        <w:rPr>
          <w:rFonts w:cs="Arial"/>
          <w:sz w:val="24"/>
        </w:rPr>
        <w:t xml:space="preserve"> birth injury</w:t>
      </w:r>
      <w:r w:rsidR="00615D95">
        <w:rPr>
          <w:rFonts w:cs="Arial"/>
          <w:sz w:val="24"/>
        </w:rPr>
        <w:t xml:space="preserve"> cases are based on allegations of failure to deliver the child timeously resulting in cerebral palsy as a result of lack of oxygen during labour or prolonged labour.  Often the allegations relate to the need to </w:t>
      </w:r>
      <w:r w:rsidR="00CF4EF4">
        <w:rPr>
          <w:rFonts w:cs="Arial"/>
          <w:sz w:val="24"/>
        </w:rPr>
        <w:t xml:space="preserve">have </w:t>
      </w:r>
      <w:r w:rsidR="00615D95">
        <w:rPr>
          <w:rFonts w:cs="Arial"/>
          <w:sz w:val="24"/>
        </w:rPr>
        <w:t>carr</w:t>
      </w:r>
      <w:r w:rsidR="00CF4EF4">
        <w:rPr>
          <w:rFonts w:cs="Arial"/>
          <w:sz w:val="24"/>
        </w:rPr>
        <w:t>ied</w:t>
      </w:r>
      <w:r w:rsidR="00615D95">
        <w:rPr>
          <w:rFonts w:cs="Arial"/>
          <w:sz w:val="24"/>
        </w:rPr>
        <w:t xml:space="preserve"> out a caesarean section </w:t>
      </w:r>
      <w:r w:rsidR="00CF4EF4">
        <w:rPr>
          <w:rFonts w:cs="Arial"/>
          <w:sz w:val="24"/>
        </w:rPr>
        <w:t xml:space="preserve">which was not done at all or not done </w:t>
      </w:r>
      <w:r w:rsidR="00270334">
        <w:rPr>
          <w:rFonts w:cs="Arial"/>
          <w:sz w:val="24"/>
        </w:rPr>
        <w:t>quickly enough</w:t>
      </w:r>
      <w:r w:rsidR="00CF4EF4">
        <w:rPr>
          <w:rFonts w:cs="Arial"/>
          <w:sz w:val="24"/>
        </w:rPr>
        <w:t xml:space="preserve">.  There was 1 claim for failing to diagnosis jaundice which allegedly led to cerebral palsy.  In those matters the </w:t>
      </w:r>
      <w:r w:rsidR="002A36E9">
        <w:rPr>
          <w:rFonts w:cs="Arial"/>
          <w:sz w:val="24"/>
        </w:rPr>
        <w:t>m</w:t>
      </w:r>
      <w:r w:rsidR="00CF4EF4">
        <w:rPr>
          <w:rFonts w:cs="Arial"/>
          <w:sz w:val="24"/>
        </w:rPr>
        <w:t xml:space="preserve">other/patient succeeded in </w:t>
      </w:r>
      <w:r w:rsidR="00D815B8">
        <w:rPr>
          <w:rFonts w:cs="Arial"/>
          <w:sz w:val="24"/>
        </w:rPr>
        <w:t xml:space="preserve">eight </w:t>
      </w:r>
      <w:r w:rsidR="00CF4EF4">
        <w:rPr>
          <w:rFonts w:cs="Arial"/>
          <w:sz w:val="24"/>
        </w:rPr>
        <w:t xml:space="preserve">of the </w:t>
      </w:r>
      <w:r w:rsidR="00D815B8">
        <w:rPr>
          <w:rFonts w:cs="Arial"/>
          <w:sz w:val="24"/>
        </w:rPr>
        <w:t>fourteen</w:t>
      </w:r>
      <w:r w:rsidR="00CF4EF4">
        <w:rPr>
          <w:rFonts w:cs="Arial"/>
          <w:sz w:val="24"/>
        </w:rPr>
        <w:t xml:space="preserve"> cases.  Some of those cases failed not on the merits but on the interlocutory issues</w:t>
      </w:r>
      <w:r w:rsidR="002A36E9">
        <w:rPr>
          <w:rFonts w:cs="Arial"/>
          <w:sz w:val="24"/>
        </w:rPr>
        <w:t xml:space="preserve"> (that is, technical issues unrelated to the merits of the main claim)</w:t>
      </w:r>
      <w:r w:rsidR="00CF4EF4">
        <w:rPr>
          <w:rFonts w:cs="Arial"/>
          <w:sz w:val="24"/>
        </w:rPr>
        <w:t xml:space="preserve">.  For example, two of those judgments related to applications </w:t>
      </w:r>
      <w:r w:rsidR="004C192E">
        <w:rPr>
          <w:rFonts w:cs="Arial"/>
          <w:sz w:val="24"/>
        </w:rPr>
        <w:t xml:space="preserve">related solely to compelling </w:t>
      </w:r>
      <w:r w:rsidR="002A36E9">
        <w:rPr>
          <w:rFonts w:cs="Arial"/>
          <w:sz w:val="24"/>
        </w:rPr>
        <w:t>the pro</w:t>
      </w:r>
      <w:r w:rsidR="00080AA7">
        <w:rPr>
          <w:rFonts w:cs="Arial"/>
          <w:sz w:val="24"/>
        </w:rPr>
        <w:t>d</w:t>
      </w:r>
      <w:r w:rsidR="002A36E9">
        <w:rPr>
          <w:rFonts w:cs="Arial"/>
          <w:sz w:val="24"/>
        </w:rPr>
        <w:t xml:space="preserve">uction </w:t>
      </w:r>
      <w:r w:rsidR="004C192E">
        <w:rPr>
          <w:rFonts w:cs="Arial"/>
          <w:sz w:val="24"/>
        </w:rPr>
        <w:t xml:space="preserve">of documents which did not exist.  Both failed.  In that regard the </w:t>
      </w:r>
      <w:r w:rsidR="002A36E9">
        <w:rPr>
          <w:rFonts w:cs="Arial"/>
          <w:sz w:val="24"/>
        </w:rPr>
        <w:t>c</w:t>
      </w:r>
      <w:r w:rsidR="004C192E">
        <w:rPr>
          <w:rFonts w:cs="Arial"/>
          <w:sz w:val="24"/>
        </w:rPr>
        <w:t xml:space="preserve">ourt held that the </w:t>
      </w:r>
      <w:r w:rsidR="002A36E9">
        <w:rPr>
          <w:rFonts w:cs="Arial"/>
          <w:sz w:val="24"/>
        </w:rPr>
        <w:t>d</w:t>
      </w:r>
      <w:r w:rsidR="004C192E">
        <w:rPr>
          <w:rFonts w:cs="Arial"/>
          <w:sz w:val="24"/>
        </w:rPr>
        <w:t>efendants could only be compelled to discover</w:t>
      </w:r>
      <w:r w:rsidR="002A36E9">
        <w:rPr>
          <w:rFonts w:cs="Arial"/>
          <w:sz w:val="24"/>
        </w:rPr>
        <w:t xml:space="preserve"> or produce</w:t>
      </w:r>
      <w:r w:rsidR="004C192E">
        <w:rPr>
          <w:rFonts w:cs="Arial"/>
          <w:sz w:val="24"/>
        </w:rPr>
        <w:t xml:space="preserve"> documents over which they had control</w:t>
      </w:r>
      <w:r w:rsidR="002A36E9">
        <w:rPr>
          <w:rFonts w:cs="Arial"/>
          <w:sz w:val="24"/>
        </w:rPr>
        <w:t xml:space="preserve"> and which they could find</w:t>
      </w:r>
      <w:r w:rsidR="004C192E">
        <w:rPr>
          <w:rFonts w:cs="Arial"/>
          <w:sz w:val="24"/>
        </w:rPr>
        <w:t>.  The merits</w:t>
      </w:r>
      <w:r w:rsidR="00080AA7">
        <w:rPr>
          <w:rFonts w:cs="Arial"/>
          <w:sz w:val="24"/>
        </w:rPr>
        <w:t xml:space="preserve"> of those claims</w:t>
      </w:r>
      <w:r w:rsidR="004C192E">
        <w:rPr>
          <w:rFonts w:cs="Arial"/>
          <w:sz w:val="24"/>
        </w:rPr>
        <w:t xml:space="preserve"> still need to be determined.</w:t>
      </w:r>
    </w:p>
    <w:p w14:paraId="44B7D7A3" w14:textId="77777777" w:rsidR="004C192E" w:rsidRDefault="004C192E" w:rsidP="007A4DF3">
      <w:pPr>
        <w:spacing w:line="360" w:lineRule="auto"/>
        <w:rPr>
          <w:rFonts w:cs="Arial"/>
          <w:sz w:val="24"/>
        </w:rPr>
      </w:pPr>
    </w:p>
    <w:p w14:paraId="6FE0400E" w14:textId="36DC5784" w:rsidR="00080AA7" w:rsidRDefault="004C192E" w:rsidP="007A4DF3">
      <w:pPr>
        <w:spacing w:line="360" w:lineRule="auto"/>
        <w:rPr>
          <w:rFonts w:cs="Arial"/>
          <w:sz w:val="24"/>
        </w:rPr>
      </w:pPr>
      <w:r>
        <w:rPr>
          <w:rFonts w:cs="Arial"/>
          <w:sz w:val="24"/>
        </w:rPr>
        <w:t xml:space="preserve">Where the </w:t>
      </w:r>
      <w:r w:rsidR="00080AA7">
        <w:rPr>
          <w:rFonts w:cs="Arial"/>
          <w:sz w:val="24"/>
        </w:rPr>
        <w:t>birth injury</w:t>
      </w:r>
      <w:r>
        <w:rPr>
          <w:rFonts w:cs="Arial"/>
          <w:sz w:val="24"/>
        </w:rPr>
        <w:t xml:space="preserve"> claims failed </w:t>
      </w:r>
      <w:r w:rsidR="008D2E3E">
        <w:rPr>
          <w:rFonts w:cs="Arial"/>
          <w:sz w:val="24"/>
        </w:rPr>
        <w:t xml:space="preserve">the issue was often the </w:t>
      </w:r>
      <w:r w:rsidR="00686355">
        <w:rPr>
          <w:rFonts w:cs="Arial"/>
          <w:sz w:val="24"/>
        </w:rPr>
        <w:t xml:space="preserve">inability of the claimant to prove </w:t>
      </w:r>
      <w:r>
        <w:rPr>
          <w:rFonts w:cs="Arial"/>
          <w:sz w:val="24"/>
        </w:rPr>
        <w:t>causation</w:t>
      </w:r>
      <w:r w:rsidR="008D2E3E">
        <w:rPr>
          <w:rFonts w:cs="Arial"/>
          <w:sz w:val="24"/>
        </w:rPr>
        <w:t xml:space="preserve">  </w:t>
      </w:r>
      <w:r w:rsidR="00080AA7">
        <w:rPr>
          <w:rFonts w:cs="Arial"/>
          <w:sz w:val="24"/>
        </w:rPr>
        <w:t>(i</w:t>
      </w:r>
      <w:r w:rsidR="008D2E3E">
        <w:rPr>
          <w:rFonts w:cs="Arial"/>
          <w:sz w:val="24"/>
        </w:rPr>
        <w:t>t</w:t>
      </w:r>
      <w:r>
        <w:rPr>
          <w:rFonts w:cs="Arial"/>
          <w:sz w:val="24"/>
        </w:rPr>
        <w:t xml:space="preserve"> could not be established when the brain injury occurred</w:t>
      </w:r>
      <w:r w:rsidR="00080AA7">
        <w:rPr>
          <w:rFonts w:cs="Arial"/>
          <w:sz w:val="24"/>
        </w:rPr>
        <w:t>)</w:t>
      </w:r>
      <w:r>
        <w:rPr>
          <w:rFonts w:cs="Arial"/>
          <w:sz w:val="24"/>
        </w:rPr>
        <w:t xml:space="preserve">.   </w:t>
      </w:r>
      <w:r w:rsidR="008D2E3E">
        <w:rPr>
          <w:rFonts w:cs="Arial"/>
          <w:sz w:val="24"/>
        </w:rPr>
        <w:t xml:space="preserve">If it occurred immediately before birth it was too late to do anything.  If it had occurred days or weeks </w:t>
      </w:r>
      <w:r w:rsidR="008D2E3E">
        <w:rPr>
          <w:rFonts w:cs="Arial"/>
          <w:sz w:val="24"/>
        </w:rPr>
        <w:lastRenderedPageBreak/>
        <w:t>before birth nothing could be done</w:t>
      </w:r>
      <w:r w:rsidR="00686355">
        <w:rPr>
          <w:rFonts w:cs="Arial"/>
          <w:sz w:val="24"/>
        </w:rPr>
        <w:t xml:space="preserve"> by the birthing team</w:t>
      </w:r>
      <w:r w:rsidR="008D2E3E">
        <w:rPr>
          <w:rFonts w:cs="Arial"/>
          <w:sz w:val="24"/>
        </w:rPr>
        <w:t xml:space="preserve">. If it occurred during prolonged labour, the </w:t>
      </w:r>
      <w:r w:rsidR="00080AA7">
        <w:rPr>
          <w:rFonts w:cs="Arial"/>
          <w:sz w:val="24"/>
        </w:rPr>
        <w:t xml:space="preserve">patient </w:t>
      </w:r>
      <w:r w:rsidR="008D2E3E">
        <w:rPr>
          <w:rFonts w:cs="Arial"/>
          <w:sz w:val="24"/>
        </w:rPr>
        <w:t>was generally successful</w:t>
      </w:r>
      <w:r w:rsidR="00080AA7">
        <w:rPr>
          <w:rFonts w:cs="Arial"/>
          <w:sz w:val="24"/>
        </w:rPr>
        <w:t xml:space="preserve"> in her claim</w:t>
      </w:r>
      <w:r w:rsidR="008D2E3E">
        <w:rPr>
          <w:rFonts w:cs="Arial"/>
          <w:sz w:val="24"/>
        </w:rPr>
        <w:t xml:space="preserve">.  </w:t>
      </w:r>
    </w:p>
    <w:p w14:paraId="4E542EF5" w14:textId="77777777" w:rsidR="00CD4636" w:rsidRDefault="00CD4636" w:rsidP="007A4DF3">
      <w:pPr>
        <w:spacing w:line="360" w:lineRule="auto"/>
        <w:rPr>
          <w:rFonts w:cs="Arial"/>
          <w:sz w:val="24"/>
        </w:rPr>
      </w:pPr>
    </w:p>
    <w:p w14:paraId="5126B9E0" w14:textId="01989B9D" w:rsidR="00080AA7" w:rsidRPr="00797CB1" w:rsidRDefault="003B3EC0" w:rsidP="007A4DF3">
      <w:pPr>
        <w:spacing w:line="360" w:lineRule="auto"/>
        <w:rPr>
          <w:rFonts w:cs="Arial"/>
          <w:b/>
          <w:sz w:val="24"/>
        </w:rPr>
      </w:pPr>
      <w:r w:rsidRPr="00797CB1">
        <w:rPr>
          <w:rFonts w:cs="Arial"/>
          <w:b/>
          <w:sz w:val="24"/>
        </w:rPr>
        <w:t>Lost Medical Records</w:t>
      </w:r>
    </w:p>
    <w:p w14:paraId="05D2922E" w14:textId="77777777" w:rsidR="00CD4636" w:rsidRDefault="00CD4636" w:rsidP="007A4DF3">
      <w:pPr>
        <w:spacing w:line="360" w:lineRule="auto"/>
        <w:rPr>
          <w:rFonts w:cs="Arial"/>
          <w:sz w:val="24"/>
        </w:rPr>
      </w:pPr>
    </w:p>
    <w:p w14:paraId="056251EB" w14:textId="2DD43E71" w:rsidR="00C537BF" w:rsidRDefault="009E797B" w:rsidP="007A4DF3">
      <w:pPr>
        <w:spacing w:line="360" w:lineRule="auto"/>
        <w:rPr>
          <w:rFonts w:cs="Arial"/>
          <w:sz w:val="24"/>
        </w:rPr>
      </w:pPr>
      <w:r>
        <w:rPr>
          <w:rFonts w:cs="Arial"/>
          <w:sz w:val="24"/>
        </w:rPr>
        <w:t xml:space="preserve">A lot of the judgments </w:t>
      </w:r>
      <w:r w:rsidR="00A806BA">
        <w:rPr>
          <w:rFonts w:cs="Arial"/>
          <w:sz w:val="24"/>
        </w:rPr>
        <w:t>had to deal with missing or inadequate</w:t>
      </w:r>
      <w:r w:rsidR="00080AA7">
        <w:rPr>
          <w:rFonts w:cs="Arial"/>
          <w:sz w:val="24"/>
        </w:rPr>
        <w:t xml:space="preserve"> medical</w:t>
      </w:r>
      <w:r w:rsidR="00A806BA">
        <w:rPr>
          <w:rFonts w:cs="Arial"/>
          <w:sz w:val="24"/>
        </w:rPr>
        <w:t xml:space="preserve"> records</w:t>
      </w:r>
      <w:r w:rsidR="00686355">
        <w:rPr>
          <w:rFonts w:cs="Arial"/>
          <w:sz w:val="24"/>
        </w:rPr>
        <w:t xml:space="preserve"> in some way or the other</w:t>
      </w:r>
      <w:r w:rsidR="00A806BA">
        <w:rPr>
          <w:rFonts w:cs="Arial"/>
          <w:sz w:val="24"/>
        </w:rPr>
        <w:t xml:space="preserve">.  In dealing with this the </w:t>
      </w:r>
      <w:r w:rsidR="00080AA7">
        <w:rPr>
          <w:rFonts w:cs="Arial"/>
          <w:sz w:val="24"/>
        </w:rPr>
        <w:t>c</w:t>
      </w:r>
      <w:r w:rsidR="00A806BA">
        <w:rPr>
          <w:rFonts w:cs="Arial"/>
          <w:sz w:val="24"/>
        </w:rPr>
        <w:t xml:space="preserve">ourts sometimes draw an adverse inference but that is not always the case.  </w:t>
      </w:r>
      <w:r w:rsidR="00080AA7">
        <w:rPr>
          <w:rFonts w:cs="Arial"/>
          <w:sz w:val="24"/>
        </w:rPr>
        <w:t>Eleven</w:t>
      </w:r>
      <w:r w:rsidR="00A806BA">
        <w:rPr>
          <w:rFonts w:cs="Arial"/>
          <w:sz w:val="24"/>
        </w:rPr>
        <w:t xml:space="preserve"> of the judgments dealt with records or documents in some way or another.  All of those judgments were cases against a Provincial Health authority.  In many instances, no acceptable explanation was provided for the absence o</w:t>
      </w:r>
      <w:r w:rsidR="00080AA7">
        <w:rPr>
          <w:rFonts w:cs="Arial"/>
          <w:sz w:val="24"/>
        </w:rPr>
        <w:t>f</w:t>
      </w:r>
      <w:r w:rsidR="00A806BA">
        <w:rPr>
          <w:rFonts w:cs="Arial"/>
          <w:sz w:val="24"/>
        </w:rPr>
        <w:t xml:space="preserve"> the records. In all of the cases the </w:t>
      </w:r>
      <w:r w:rsidR="00080AA7">
        <w:rPr>
          <w:rFonts w:cs="Arial"/>
          <w:sz w:val="24"/>
        </w:rPr>
        <w:t>c</w:t>
      </w:r>
      <w:r w:rsidR="00A806BA">
        <w:rPr>
          <w:rFonts w:cs="Arial"/>
          <w:sz w:val="24"/>
        </w:rPr>
        <w:t xml:space="preserve">ourts found that medical records are crucial and </w:t>
      </w:r>
      <w:r w:rsidR="0008486B">
        <w:rPr>
          <w:rFonts w:cs="Arial"/>
          <w:sz w:val="24"/>
        </w:rPr>
        <w:t>indispensable</w:t>
      </w:r>
      <w:r w:rsidR="00080AA7">
        <w:rPr>
          <w:rFonts w:cs="Arial"/>
          <w:sz w:val="24"/>
        </w:rPr>
        <w:t>.</w:t>
      </w:r>
      <w:r w:rsidR="00A806BA">
        <w:rPr>
          <w:rFonts w:cs="Arial"/>
          <w:sz w:val="24"/>
        </w:rPr>
        <w:t xml:space="preserve"> Hospital employees </w:t>
      </w:r>
      <w:r w:rsidR="0008486B">
        <w:rPr>
          <w:rFonts w:cs="Arial"/>
          <w:sz w:val="24"/>
        </w:rPr>
        <w:t xml:space="preserve">have both </w:t>
      </w:r>
      <w:r w:rsidR="00080AA7">
        <w:rPr>
          <w:rFonts w:cs="Arial"/>
          <w:sz w:val="24"/>
        </w:rPr>
        <w:t>a</w:t>
      </w:r>
      <w:r w:rsidR="0008486B">
        <w:rPr>
          <w:rFonts w:cs="Arial"/>
          <w:sz w:val="24"/>
        </w:rPr>
        <w:t xml:space="preserve"> Constitutional and statutory obligation</w:t>
      </w:r>
      <w:r w:rsidR="00080AA7">
        <w:rPr>
          <w:rFonts w:cs="Arial"/>
          <w:sz w:val="24"/>
        </w:rPr>
        <w:t xml:space="preserve"> to</w:t>
      </w:r>
      <w:r w:rsidR="0008486B">
        <w:rPr>
          <w:rFonts w:cs="Arial"/>
          <w:sz w:val="24"/>
        </w:rPr>
        <w:t xml:space="preserve"> keep appropriate clinical notes</w:t>
      </w:r>
      <w:r w:rsidR="00C537BF">
        <w:rPr>
          <w:rFonts w:cs="Arial"/>
          <w:sz w:val="24"/>
        </w:rPr>
        <w:t>. Medical</w:t>
      </w:r>
      <w:r w:rsidR="0008486B">
        <w:rPr>
          <w:rFonts w:cs="Arial"/>
          <w:sz w:val="24"/>
        </w:rPr>
        <w:t xml:space="preserve"> practitioner</w:t>
      </w:r>
      <w:r w:rsidR="00C537BF">
        <w:rPr>
          <w:rFonts w:cs="Arial"/>
          <w:sz w:val="24"/>
        </w:rPr>
        <w:t>s are further</w:t>
      </w:r>
      <w:r w:rsidR="0008486B">
        <w:rPr>
          <w:rFonts w:cs="Arial"/>
          <w:sz w:val="24"/>
        </w:rPr>
        <w:t xml:space="preserve"> obliged to do so by the various ethical rules and guidelines of the</w:t>
      </w:r>
      <w:r w:rsidR="00C537BF">
        <w:rPr>
          <w:rFonts w:cs="Arial"/>
          <w:sz w:val="24"/>
        </w:rPr>
        <w:t>ir</w:t>
      </w:r>
      <w:r w:rsidR="0008486B">
        <w:rPr>
          <w:rFonts w:cs="Arial"/>
          <w:sz w:val="24"/>
        </w:rPr>
        <w:t xml:space="preserve"> relevant profes</w:t>
      </w:r>
      <w:r w:rsidR="00F11209">
        <w:rPr>
          <w:rFonts w:cs="Arial"/>
          <w:sz w:val="24"/>
        </w:rPr>
        <w:t>sions</w:t>
      </w:r>
      <w:r w:rsidR="00C537BF">
        <w:rPr>
          <w:rFonts w:cs="Arial"/>
          <w:sz w:val="24"/>
        </w:rPr>
        <w:t>.</w:t>
      </w:r>
    </w:p>
    <w:p w14:paraId="426C3C9C" w14:textId="77777777" w:rsidR="00686355" w:rsidRDefault="00686355" w:rsidP="007A4DF3">
      <w:pPr>
        <w:spacing w:line="360" w:lineRule="auto"/>
        <w:rPr>
          <w:rFonts w:cs="Arial"/>
          <w:sz w:val="24"/>
        </w:rPr>
      </w:pPr>
    </w:p>
    <w:p w14:paraId="70B0E9EF" w14:textId="66E0A8F3" w:rsidR="00286934" w:rsidRDefault="00C537BF" w:rsidP="007A4DF3">
      <w:pPr>
        <w:spacing w:line="360" w:lineRule="auto"/>
        <w:rPr>
          <w:rFonts w:cs="Arial"/>
          <w:sz w:val="24"/>
        </w:rPr>
      </w:pPr>
      <w:r>
        <w:rPr>
          <w:rFonts w:cs="Arial"/>
          <w:sz w:val="24"/>
        </w:rPr>
        <w:t>W</w:t>
      </w:r>
      <w:r w:rsidR="00F11209">
        <w:rPr>
          <w:rFonts w:cs="Arial"/>
          <w:sz w:val="24"/>
        </w:rPr>
        <w:t xml:space="preserve">hile in some judgments the </w:t>
      </w:r>
      <w:r>
        <w:rPr>
          <w:rFonts w:cs="Arial"/>
          <w:sz w:val="24"/>
        </w:rPr>
        <w:t>c</w:t>
      </w:r>
      <w:r w:rsidR="00F11209">
        <w:rPr>
          <w:rFonts w:cs="Arial"/>
          <w:sz w:val="24"/>
        </w:rPr>
        <w:t xml:space="preserve">ourt did not draw any adverse inference against the hospital because of the absence of the records it did find that the absence of records </w:t>
      </w:r>
      <w:r w:rsidR="008D7D3C">
        <w:rPr>
          <w:rFonts w:cs="Arial"/>
          <w:sz w:val="24"/>
        </w:rPr>
        <w:t>played</w:t>
      </w:r>
      <w:r w:rsidR="00F11209">
        <w:rPr>
          <w:rFonts w:cs="Arial"/>
          <w:sz w:val="24"/>
        </w:rPr>
        <w:t xml:space="preserve"> a role in determining </w:t>
      </w:r>
      <w:r w:rsidR="008D7D3C">
        <w:rPr>
          <w:rFonts w:cs="Arial"/>
          <w:sz w:val="24"/>
        </w:rPr>
        <w:t>whether the evidence of the patient was acceptable and satisfactory in establishing the alleged negligence o</w:t>
      </w:r>
      <w:r>
        <w:rPr>
          <w:rFonts w:cs="Arial"/>
          <w:sz w:val="24"/>
        </w:rPr>
        <w:t>n</w:t>
      </w:r>
      <w:r w:rsidR="008D7D3C">
        <w:rPr>
          <w:rFonts w:cs="Arial"/>
          <w:sz w:val="24"/>
        </w:rPr>
        <w:t xml:space="preserve"> the part </w:t>
      </w:r>
      <w:r>
        <w:rPr>
          <w:rFonts w:cs="Arial"/>
          <w:sz w:val="24"/>
        </w:rPr>
        <w:t>of the</w:t>
      </w:r>
      <w:r w:rsidR="008D7D3C">
        <w:rPr>
          <w:rFonts w:cs="Arial"/>
          <w:sz w:val="24"/>
        </w:rPr>
        <w:t xml:space="preserve"> medical staff.  Often the absence of records, or incomplete records means that the patient’s version of events goes largely uncontested.  </w:t>
      </w:r>
      <w:r w:rsidR="003C4682">
        <w:rPr>
          <w:rFonts w:cs="Arial"/>
          <w:sz w:val="24"/>
        </w:rPr>
        <w:t xml:space="preserve">In one of the cerebral palsy case judgments the </w:t>
      </w:r>
      <w:r>
        <w:rPr>
          <w:rFonts w:cs="Arial"/>
          <w:sz w:val="24"/>
        </w:rPr>
        <w:t>d</w:t>
      </w:r>
      <w:r w:rsidR="003C4682">
        <w:rPr>
          <w:rFonts w:cs="Arial"/>
          <w:sz w:val="24"/>
        </w:rPr>
        <w:t xml:space="preserve">efendant MEC </w:t>
      </w:r>
      <w:r w:rsidR="00C8339F">
        <w:rPr>
          <w:rFonts w:cs="Arial"/>
          <w:sz w:val="24"/>
        </w:rPr>
        <w:t xml:space="preserve">argued that the </w:t>
      </w:r>
      <w:r>
        <w:rPr>
          <w:rFonts w:cs="Arial"/>
          <w:sz w:val="24"/>
        </w:rPr>
        <w:t>c</w:t>
      </w:r>
      <w:r w:rsidR="00C8339F">
        <w:rPr>
          <w:rFonts w:cs="Arial"/>
          <w:sz w:val="24"/>
        </w:rPr>
        <w:t xml:space="preserve">ourt conflated the failure to keep records </w:t>
      </w:r>
      <w:r>
        <w:rPr>
          <w:rFonts w:cs="Arial"/>
          <w:sz w:val="24"/>
        </w:rPr>
        <w:t>with</w:t>
      </w:r>
      <w:r w:rsidR="00C8339F">
        <w:rPr>
          <w:rFonts w:cs="Arial"/>
          <w:sz w:val="24"/>
        </w:rPr>
        <w:t xml:space="preserve"> causal negligence and that was incorrect.  The </w:t>
      </w:r>
      <w:r>
        <w:rPr>
          <w:rFonts w:cs="Arial"/>
          <w:sz w:val="24"/>
        </w:rPr>
        <w:t>c</w:t>
      </w:r>
      <w:r w:rsidR="00C8339F">
        <w:rPr>
          <w:rFonts w:cs="Arial"/>
          <w:sz w:val="24"/>
        </w:rPr>
        <w:t xml:space="preserve">ourt did say that the question whether missing records should bear on a finding of causation and negligence is an important one to be considered and clarified by the Supreme Court of Appeal.  The </w:t>
      </w:r>
      <w:r>
        <w:rPr>
          <w:rFonts w:cs="Arial"/>
          <w:sz w:val="24"/>
        </w:rPr>
        <w:t>c</w:t>
      </w:r>
      <w:r w:rsidR="00C8339F">
        <w:rPr>
          <w:rFonts w:cs="Arial"/>
          <w:sz w:val="24"/>
        </w:rPr>
        <w:t xml:space="preserve">ourt was careful not to say that it had drawn a negative inference against the MEC due to the missing records, but the </w:t>
      </w:r>
      <w:r>
        <w:rPr>
          <w:rFonts w:cs="Arial"/>
          <w:sz w:val="24"/>
        </w:rPr>
        <w:t>c</w:t>
      </w:r>
      <w:r w:rsidR="00C8339F">
        <w:rPr>
          <w:rFonts w:cs="Arial"/>
          <w:sz w:val="24"/>
        </w:rPr>
        <w:t>ourt did imply that the missing records bore weight in the judgment.  Because of the increas</w:t>
      </w:r>
      <w:r w:rsidR="00797CB1">
        <w:rPr>
          <w:rFonts w:cs="Arial"/>
          <w:sz w:val="24"/>
        </w:rPr>
        <w:t>ing</w:t>
      </w:r>
      <w:r w:rsidR="00C8339F">
        <w:rPr>
          <w:rFonts w:cs="Arial"/>
          <w:sz w:val="24"/>
        </w:rPr>
        <w:t xml:space="preserve"> number of medical negligence cases </w:t>
      </w:r>
      <w:r w:rsidR="00286934">
        <w:rPr>
          <w:rFonts w:cs="Arial"/>
          <w:sz w:val="24"/>
        </w:rPr>
        <w:t xml:space="preserve">involving </w:t>
      </w:r>
      <w:r w:rsidR="00C8339F">
        <w:rPr>
          <w:rFonts w:cs="Arial"/>
          <w:sz w:val="24"/>
        </w:rPr>
        <w:t>the absence of</w:t>
      </w:r>
      <w:r w:rsidR="00286934">
        <w:rPr>
          <w:rFonts w:cs="Arial"/>
          <w:sz w:val="24"/>
        </w:rPr>
        <w:t xml:space="preserve"> or incomplete,</w:t>
      </w:r>
      <w:r w:rsidR="00C8339F">
        <w:rPr>
          <w:rFonts w:cs="Arial"/>
          <w:sz w:val="24"/>
        </w:rPr>
        <w:t xml:space="preserve"> records the </w:t>
      </w:r>
      <w:r>
        <w:rPr>
          <w:rFonts w:cs="Arial"/>
          <w:sz w:val="24"/>
        </w:rPr>
        <w:t>c</w:t>
      </w:r>
      <w:r w:rsidR="00C8339F">
        <w:rPr>
          <w:rFonts w:cs="Arial"/>
          <w:sz w:val="24"/>
        </w:rPr>
        <w:t>ourt allowed leave to appeal to the Supreme Court of Appeal</w:t>
      </w:r>
      <w:r w:rsidR="006E02D7">
        <w:rPr>
          <w:rFonts w:cs="Arial"/>
          <w:sz w:val="24"/>
        </w:rPr>
        <w:t xml:space="preserve">. </w:t>
      </w:r>
    </w:p>
    <w:p w14:paraId="2848C177" w14:textId="77777777" w:rsidR="00286934" w:rsidRDefault="00286934" w:rsidP="007A4DF3">
      <w:pPr>
        <w:spacing w:line="360" w:lineRule="auto"/>
        <w:rPr>
          <w:rFonts w:cs="Arial"/>
          <w:sz w:val="24"/>
        </w:rPr>
      </w:pPr>
    </w:p>
    <w:p w14:paraId="3AC12E0F" w14:textId="3A44A317" w:rsidR="00286934" w:rsidRDefault="006E02D7" w:rsidP="007A4DF3">
      <w:pPr>
        <w:spacing w:line="360" w:lineRule="auto"/>
        <w:rPr>
          <w:rFonts w:cs="Arial"/>
          <w:sz w:val="24"/>
        </w:rPr>
      </w:pPr>
      <w:r>
        <w:rPr>
          <w:rFonts w:cs="Arial"/>
          <w:sz w:val="24"/>
        </w:rPr>
        <w:t>It w</w:t>
      </w:r>
      <w:r w:rsidR="007A4DF3">
        <w:rPr>
          <w:rFonts w:cs="Arial"/>
          <w:sz w:val="24"/>
        </w:rPr>
        <w:t>ill</w:t>
      </w:r>
      <w:r>
        <w:rPr>
          <w:rFonts w:cs="Arial"/>
          <w:sz w:val="24"/>
        </w:rPr>
        <w:t xml:space="preserve"> be interesting to see </w:t>
      </w:r>
      <w:r w:rsidR="00C8339F">
        <w:rPr>
          <w:rFonts w:cs="Arial"/>
          <w:sz w:val="24"/>
        </w:rPr>
        <w:t xml:space="preserve">what that </w:t>
      </w:r>
      <w:r w:rsidR="00C537BF">
        <w:rPr>
          <w:rFonts w:cs="Arial"/>
          <w:sz w:val="24"/>
        </w:rPr>
        <w:t>SCA</w:t>
      </w:r>
      <w:r w:rsidR="00C8339F">
        <w:rPr>
          <w:rFonts w:cs="Arial"/>
          <w:sz w:val="24"/>
        </w:rPr>
        <w:t xml:space="preserve"> does with the question.  </w:t>
      </w:r>
      <w:r w:rsidR="00286934">
        <w:rPr>
          <w:rFonts w:cs="Arial"/>
          <w:sz w:val="24"/>
        </w:rPr>
        <w:t xml:space="preserve">It is likely that the impact of absent or incomplete medical records will always be dependent on the facts of the particular case and evidence presented.  What is clear is that the absence of or incomplete medical records constitutes a significant ongoing problem for public health facilities in particular in the defence of medical malpractice claims. </w:t>
      </w:r>
    </w:p>
    <w:p w14:paraId="76316CA3" w14:textId="6121ADC3" w:rsidR="007A4DF3" w:rsidRDefault="007A4DF3" w:rsidP="007A4DF3">
      <w:pPr>
        <w:spacing w:line="360" w:lineRule="auto"/>
        <w:rPr>
          <w:rFonts w:cs="Arial"/>
          <w:sz w:val="24"/>
        </w:rPr>
      </w:pPr>
    </w:p>
    <w:p w14:paraId="6413F81D" w14:textId="77777777" w:rsidR="007A4DF3" w:rsidRDefault="007A4DF3" w:rsidP="007A4DF3">
      <w:pPr>
        <w:spacing w:line="360" w:lineRule="auto"/>
        <w:rPr>
          <w:rFonts w:cs="Arial"/>
          <w:sz w:val="24"/>
        </w:rPr>
      </w:pPr>
    </w:p>
    <w:p w14:paraId="2FABC7B5" w14:textId="77777777" w:rsidR="00CD4636" w:rsidRDefault="00CD4636" w:rsidP="007A4DF3">
      <w:pPr>
        <w:spacing w:line="360" w:lineRule="auto"/>
        <w:rPr>
          <w:rFonts w:cs="Arial"/>
          <w:sz w:val="24"/>
        </w:rPr>
      </w:pPr>
    </w:p>
    <w:p w14:paraId="4DA218AA" w14:textId="47B58FA0" w:rsidR="00C537BF" w:rsidRPr="00797CB1" w:rsidRDefault="004D5C72" w:rsidP="007A4DF3">
      <w:pPr>
        <w:spacing w:line="360" w:lineRule="auto"/>
        <w:rPr>
          <w:rFonts w:cs="Arial"/>
          <w:b/>
          <w:sz w:val="24"/>
        </w:rPr>
      </w:pPr>
      <w:r w:rsidRPr="00797CB1">
        <w:rPr>
          <w:rFonts w:cs="Arial"/>
          <w:b/>
          <w:sz w:val="24"/>
        </w:rPr>
        <w:t xml:space="preserve">Harm Does Not Always Lie Where It Falls </w:t>
      </w:r>
    </w:p>
    <w:p w14:paraId="155FEC02" w14:textId="59037EF0" w:rsidR="00B40324" w:rsidRDefault="000862F0" w:rsidP="007A4DF3">
      <w:pPr>
        <w:spacing w:line="360" w:lineRule="auto"/>
        <w:rPr>
          <w:rFonts w:cs="Arial"/>
          <w:sz w:val="24"/>
        </w:rPr>
      </w:pPr>
      <w:r>
        <w:rPr>
          <w:rFonts w:cs="Arial"/>
          <w:sz w:val="24"/>
        </w:rPr>
        <w:t xml:space="preserve">A number of the judgments also considered whether the mere fact that the injury had occurred should lead to an inference of negligence.  The judgments dealt with the principle of </w:t>
      </w:r>
      <w:r w:rsidRPr="000862F0">
        <w:rPr>
          <w:rFonts w:cs="Arial"/>
          <w:i/>
          <w:sz w:val="24"/>
        </w:rPr>
        <w:t xml:space="preserve">res ipsa </w:t>
      </w:r>
      <w:r w:rsidRPr="000862F0">
        <w:rPr>
          <w:rFonts w:eastAsia="Times New Roman" w:cs="Arial"/>
          <w:i/>
          <w:sz w:val="24"/>
        </w:rPr>
        <w:t>loquitor</w:t>
      </w:r>
      <w:r>
        <w:rPr>
          <w:rFonts w:cs="Arial"/>
          <w:sz w:val="24"/>
        </w:rPr>
        <w:t xml:space="preserve">, </w:t>
      </w:r>
      <w:r w:rsidR="00286934">
        <w:rPr>
          <w:rFonts w:cs="Arial"/>
          <w:sz w:val="24"/>
        </w:rPr>
        <w:t xml:space="preserve">(which holds that  </w:t>
      </w:r>
      <w:r>
        <w:rPr>
          <w:rFonts w:cs="Arial"/>
          <w:sz w:val="24"/>
        </w:rPr>
        <w:t>the mere occurrence of the</w:t>
      </w:r>
      <w:r w:rsidR="00286934">
        <w:rPr>
          <w:rFonts w:cs="Arial"/>
          <w:sz w:val="24"/>
        </w:rPr>
        <w:t xml:space="preserve"> kind of </w:t>
      </w:r>
      <w:r>
        <w:rPr>
          <w:rFonts w:cs="Arial"/>
          <w:sz w:val="24"/>
        </w:rPr>
        <w:t xml:space="preserve"> injury is sufficient to imply negligence</w:t>
      </w:r>
      <w:r w:rsidR="00286934">
        <w:rPr>
          <w:rFonts w:cs="Arial"/>
          <w:sz w:val="24"/>
        </w:rPr>
        <w:t>) and</w:t>
      </w:r>
      <w:r w:rsidR="00B40324">
        <w:rPr>
          <w:rFonts w:cs="Arial"/>
          <w:sz w:val="24"/>
        </w:rPr>
        <w:t xml:space="preserve"> reiterated that this principle is</w:t>
      </w:r>
      <w:r>
        <w:rPr>
          <w:rFonts w:cs="Arial"/>
          <w:sz w:val="24"/>
        </w:rPr>
        <w:t xml:space="preserve"> nothing more than a convenient latin phrase used to describe proof of facts sufficient to support an inference that the </w:t>
      </w:r>
      <w:r w:rsidR="00B40324">
        <w:rPr>
          <w:rFonts w:cs="Arial"/>
          <w:sz w:val="24"/>
        </w:rPr>
        <w:t>d</w:t>
      </w:r>
      <w:r>
        <w:rPr>
          <w:rFonts w:cs="Arial"/>
          <w:sz w:val="24"/>
        </w:rPr>
        <w:t xml:space="preserve">efendant was negligent.  The </w:t>
      </w:r>
      <w:r w:rsidR="00B40324">
        <w:rPr>
          <w:rFonts w:cs="Arial"/>
          <w:sz w:val="24"/>
        </w:rPr>
        <w:t>c</w:t>
      </w:r>
      <w:r>
        <w:rPr>
          <w:rFonts w:cs="Arial"/>
          <w:sz w:val="24"/>
        </w:rPr>
        <w:t xml:space="preserve">ourts consistently held that the principle was not a magic formula nor presumption of law. </w:t>
      </w:r>
      <w:r w:rsidR="00300F16">
        <w:rPr>
          <w:rFonts w:cs="Arial"/>
          <w:sz w:val="24"/>
        </w:rPr>
        <w:t xml:space="preserve"> </w:t>
      </w:r>
      <w:r>
        <w:rPr>
          <w:rFonts w:cs="Arial"/>
          <w:sz w:val="24"/>
        </w:rPr>
        <w:t xml:space="preserve">It is merely a </w:t>
      </w:r>
      <w:r w:rsidR="00300F16">
        <w:rPr>
          <w:rFonts w:cs="Arial"/>
          <w:sz w:val="24"/>
        </w:rPr>
        <w:t xml:space="preserve">permissible inference the </w:t>
      </w:r>
      <w:r w:rsidR="00B40324">
        <w:rPr>
          <w:rFonts w:cs="Arial"/>
          <w:sz w:val="24"/>
        </w:rPr>
        <w:t>c</w:t>
      </w:r>
      <w:r w:rsidR="00300F16">
        <w:rPr>
          <w:rFonts w:cs="Arial"/>
          <w:sz w:val="24"/>
        </w:rPr>
        <w:t xml:space="preserve">ourt may employ if </w:t>
      </w:r>
      <w:r w:rsidR="00D6263A">
        <w:rPr>
          <w:rFonts w:cs="Arial"/>
          <w:sz w:val="24"/>
        </w:rPr>
        <w:t xml:space="preserve">upon all the facts it appears justified.  </w:t>
      </w:r>
    </w:p>
    <w:p w14:paraId="0CC3ECC3" w14:textId="77777777" w:rsidR="00B40324" w:rsidRDefault="00B40324" w:rsidP="007A4DF3">
      <w:pPr>
        <w:spacing w:line="360" w:lineRule="auto"/>
        <w:rPr>
          <w:rFonts w:cs="Arial"/>
          <w:sz w:val="24"/>
        </w:rPr>
      </w:pPr>
    </w:p>
    <w:p w14:paraId="6A401A63" w14:textId="3EED4ACE" w:rsidR="00C8339F" w:rsidRDefault="00D6263A" w:rsidP="007A4DF3">
      <w:pPr>
        <w:spacing w:line="360" w:lineRule="auto"/>
        <w:rPr>
          <w:rFonts w:cs="Arial"/>
          <w:sz w:val="24"/>
        </w:rPr>
      </w:pPr>
      <w:r>
        <w:rPr>
          <w:rFonts w:cs="Arial"/>
          <w:sz w:val="24"/>
        </w:rPr>
        <w:t xml:space="preserve">All of the judgments emphasised that the onus of proof </w:t>
      </w:r>
      <w:r w:rsidR="00243B36">
        <w:rPr>
          <w:rFonts w:cs="Arial"/>
          <w:sz w:val="24"/>
        </w:rPr>
        <w:t>in medical negligence cases is no different than in any other civil case.</w:t>
      </w:r>
      <w:r w:rsidR="00C1137D">
        <w:rPr>
          <w:rFonts w:cs="Arial"/>
          <w:sz w:val="24"/>
        </w:rPr>
        <w:t xml:space="preserve"> The onus is on the </w:t>
      </w:r>
      <w:r w:rsidR="00B40324">
        <w:rPr>
          <w:rFonts w:cs="Arial"/>
          <w:sz w:val="24"/>
        </w:rPr>
        <w:t>p</w:t>
      </w:r>
      <w:r w:rsidR="00C1137D">
        <w:rPr>
          <w:rFonts w:cs="Arial"/>
          <w:sz w:val="24"/>
        </w:rPr>
        <w:t xml:space="preserve">laintiff to prove all the elements of the claim on the balance of probabilities.  The judgments consistently held that the </w:t>
      </w:r>
      <w:r w:rsidR="00B40324">
        <w:rPr>
          <w:rFonts w:cs="Arial"/>
          <w:sz w:val="24"/>
        </w:rPr>
        <w:t>c</w:t>
      </w:r>
      <w:r w:rsidR="00C1137D">
        <w:rPr>
          <w:rFonts w:cs="Arial"/>
          <w:sz w:val="24"/>
        </w:rPr>
        <w:t xml:space="preserve">ourts will not likely assume negligence just because an injury occurred.  To the contrary, the </w:t>
      </w:r>
      <w:r w:rsidR="00B40324">
        <w:rPr>
          <w:rFonts w:cs="Arial"/>
          <w:sz w:val="24"/>
        </w:rPr>
        <w:t>c</w:t>
      </w:r>
      <w:r w:rsidR="00C1137D">
        <w:rPr>
          <w:rFonts w:cs="Arial"/>
          <w:sz w:val="24"/>
        </w:rPr>
        <w:t>ourt</w:t>
      </w:r>
      <w:r w:rsidR="00B40324">
        <w:rPr>
          <w:rFonts w:cs="Arial"/>
          <w:sz w:val="24"/>
        </w:rPr>
        <w:t xml:space="preserve">s often </w:t>
      </w:r>
      <w:r w:rsidR="00C1137D">
        <w:rPr>
          <w:rFonts w:cs="Arial"/>
          <w:sz w:val="24"/>
        </w:rPr>
        <w:t xml:space="preserve"> refer to earlier judgments cautioning against the natural human tendency when an innocent patient is injured</w:t>
      </w:r>
      <w:r w:rsidR="00B40324">
        <w:rPr>
          <w:rFonts w:cs="Arial"/>
          <w:sz w:val="24"/>
        </w:rPr>
        <w:t>, such as</w:t>
      </w:r>
      <w:r w:rsidR="00C1137D">
        <w:rPr>
          <w:rFonts w:cs="Arial"/>
          <w:sz w:val="24"/>
        </w:rPr>
        <w:t>:</w:t>
      </w:r>
    </w:p>
    <w:p w14:paraId="0EBEA63C" w14:textId="77777777" w:rsidR="00C1137D" w:rsidRDefault="00C1137D" w:rsidP="007A4DF3">
      <w:pPr>
        <w:spacing w:line="360" w:lineRule="auto"/>
        <w:rPr>
          <w:rFonts w:cs="Arial"/>
          <w:sz w:val="24"/>
        </w:rPr>
      </w:pPr>
    </w:p>
    <w:p w14:paraId="49848C9F" w14:textId="61F9754B" w:rsidR="00C1137D" w:rsidRPr="00091A25" w:rsidRDefault="00C1137D" w:rsidP="007A4DF3">
      <w:pPr>
        <w:spacing w:line="360" w:lineRule="auto"/>
        <w:ind w:left="720"/>
        <w:rPr>
          <w:i/>
        </w:rPr>
      </w:pPr>
      <w:r>
        <w:rPr>
          <w:i/>
        </w:rPr>
        <w:t xml:space="preserve">“… </w:t>
      </w:r>
      <w:r w:rsidRPr="00091A25">
        <w:rPr>
          <w:i/>
        </w:rPr>
        <w:t>we should be doing a disservice to the community at large if we were to impose liability on hospitals and doctors for everything that happens to go wrong…We must insist on due care for the patient at every point, but we must not condemn as negligence that which is only a misadventure”.</w:t>
      </w:r>
    </w:p>
    <w:p w14:paraId="2E714F5C" w14:textId="77777777" w:rsidR="00537C00" w:rsidRDefault="00537C00" w:rsidP="007A4DF3">
      <w:pPr>
        <w:spacing w:line="360" w:lineRule="auto"/>
        <w:rPr>
          <w:rFonts w:cs="Arial"/>
          <w:sz w:val="22"/>
          <w:szCs w:val="22"/>
        </w:rPr>
      </w:pPr>
    </w:p>
    <w:p w14:paraId="1572AEDB" w14:textId="3EC06512" w:rsidR="00537C00" w:rsidRDefault="00537C00" w:rsidP="007A4DF3">
      <w:pPr>
        <w:spacing w:line="360" w:lineRule="auto"/>
        <w:rPr>
          <w:rFonts w:cs="Arial"/>
          <w:sz w:val="22"/>
          <w:szCs w:val="22"/>
        </w:rPr>
      </w:pPr>
      <w:r w:rsidRPr="00537C00">
        <w:rPr>
          <w:rFonts w:cs="Arial"/>
          <w:sz w:val="22"/>
          <w:szCs w:val="22"/>
        </w:rPr>
        <w:t xml:space="preserve">The </w:t>
      </w:r>
      <w:r w:rsidR="00B40324">
        <w:rPr>
          <w:rFonts w:cs="Arial"/>
          <w:sz w:val="22"/>
          <w:szCs w:val="22"/>
        </w:rPr>
        <w:t>c</w:t>
      </w:r>
      <w:r w:rsidRPr="00537C00">
        <w:rPr>
          <w:rFonts w:cs="Arial"/>
          <w:sz w:val="22"/>
          <w:szCs w:val="22"/>
        </w:rPr>
        <w:t xml:space="preserve">ourts have also consistently held that if a </w:t>
      </w:r>
      <w:r w:rsidR="00B40324">
        <w:rPr>
          <w:rFonts w:cs="Arial"/>
          <w:sz w:val="22"/>
          <w:szCs w:val="22"/>
        </w:rPr>
        <w:t>d</w:t>
      </w:r>
      <w:r w:rsidRPr="00537C00">
        <w:rPr>
          <w:rFonts w:cs="Arial"/>
          <w:sz w:val="22"/>
          <w:szCs w:val="22"/>
        </w:rPr>
        <w:t>octor acts reasonably</w:t>
      </w:r>
      <w:r>
        <w:rPr>
          <w:rFonts w:cs="Arial"/>
          <w:sz w:val="22"/>
          <w:szCs w:val="22"/>
        </w:rPr>
        <w:t xml:space="preserve"> they cannot be found negligent merely because another </w:t>
      </w:r>
      <w:r w:rsidR="00B40324">
        <w:rPr>
          <w:rFonts w:cs="Arial"/>
          <w:sz w:val="22"/>
          <w:szCs w:val="22"/>
        </w:rPr>
        <w:t>d</w:t>
      </w:r>
      <w:r>
        <w:rPr>
          <w:rFonts w:cs="Arial"/>
          <w:sz w:val="22"/>
          <w:szCs w:val="22"/>
        </w:rPr>
        <w:t>octor also acting reasonably would have done something different.</w:t>
      </w:r>
      <w:r w:rsidRPr="00537C00">
        <w:rPr>
          <w:rFonts w:cs="Arial"/>
          <w:sz w:val="22"/>
          <w:szCs w:val="22"/>
        </w:rPr>
        <w:t xml:space="preserve"> </w:t>
      </w:r>
    </w:p>
    <w:p w14:paraId="28D4C9F8" w14:textId="0654F17C" w:rsidR="00537C00" w:rsidRDefault="00537C00" w:rsidP="007A4DF3">
      <w:pPr>
        <w:spacing w:line="360" w:lineRule="auto"/>
        <w:rPr>
          <w:rFonts w:cs="Arial"/>
          <w:sz w:val="22"/>
          <w:szCs w:val="22"/>
        </w:rPr>
      </w:pPr>
    </w:p>
    <w:p w14:paraId="28E2A08B" w14:textId="3C425411" w:rsidR="00107792" w:rsidRDefault="00537C00" w:rsidP="007A4DF3">
      <w:pPr>
        <w:spacing w:line="360" w:lineRule="auto"/>
        <w:rPr>
          <w:rFonts w:cs="Arial"/>
          <w:sz w:val="22"/>
          <w:szCs w:val="22"/>
        </w:rPr>
      </w:pPr>
      <w:r>
        <w:rPr>
          <w:rFonts w:cs="Arial"/>
          <w:sz w:val="22"/>
          <w:szCs w:val="22"/>
        </w:rPr>
        <w:t xml:space="preserve">Of the </w:t>
      </w:r>
      <w:r w:rsidR="00286934">
        <w:rPr>
          <w:rFonts w:cs="Arial"/>
          <w:sz w:val="22"/>
          <w:szCs w:val="22"/>
        </w:rPr>
        <w:t xml:space="preserve">nineteen </w:t>
      </w:r>
      <w:r w:rsidR="00731933">
        <w:rPr>
          <w:rFonts w:cs="Arial"/>
          <w:sz w:val="22"/>
          <w:szCs w:val="22"/>
        </w:rPr>
        <w:t xml:space="preserve"> </w:t>
      </w:r>
      <w:r w:rsidR="00B40324">
        <w:rPr>
          <w:rFonts w:cs="Arial"/>
          <w:sz w:val="22"/>
          <w:szCs w:val="22"/>
        </w:rPr>
        <w:t>j</w:t>
      </w:r>
      <w:r>
        <w:rPr>
          <w:rFonts w:cs="Arial"/>
          <w:sz w:val="22"/>
          <w:szCs w:val="22"/>
        </w:rPr>
        <w:t>udgments against the State</w:t>
      </w:r>
      <w:r w:rsidR="00B40324">
        <w:rPr>
          <w:rFonts w:cs="Arial"/>
          <w:sz w:val="22"/>
          <w:szCs w:val="22"/>
        </w:rPr>
        <w:t>, the plaintiff was successful</w:t>
      </w:r>
      <w:r>
        <w:rPr>
          <w:rFonts w:cs="Arial"/>
          <w:sz w:val="22"/>
          <w:szCs w:val="22"/>
        </w:rPr>
        <w:t xml:space="preserve"> in</w:t>
      </w:r>
      <w:r w:rsidR="007A4DF3">
        <w:rPr>
          <w:rFonts w:cs="Arial"/>
          <w:sz w:val="22"/>
          <w:szCs w:val="22"/>
        </w:rPr>
        <w:t xml:space="preserve"> </w:t>
      </w:r>
      <w:r w:rsidR="00286934">
        <w:rPr>
          <w:rFonts w:cs="Arial"/>
          <w:sz w:val="22"/>
          <w:szCs w:val="22"/>
        </w:rPr>
        <w:t>nine</w:t>
      </w:r>
      <w:r w:rsidR="00731933">
        <w:rPr>
          <w:rFonts w:cs="Arial"/>
          <w:sz w:val="22"/>
          <w:szCs w:val="22"/>
        </w:rPr>
        <w:t>.</w:t>
      </w:r>
      <w:r w:rsidR="007A4DF3">
        <w:rPr>
          <w:rFonts w:cs="Arial"/>
          <w:sz w:val="22"/>
          <w:szCs w:val="22"/>
        </w:rPr>
        <w:t xml:space="preserve"> </w:t>
      </w:r>
      <w:r w:rsidR="00731933">
        <w:rPr>
          <w:rFonts w:cs="Arial"/>
          <w:sz w:val="22"/>
          <w:szCs w:val="22"/>
        </w:rPr>
        <w:t>This</w:t>
      </w:r>
      <w:r>
        <w:rPr>
          <w:rFonts w:cs="Arial"/>
          <w:sz w:val="22"/>
          <w:szCs w:val="22"/>
        </w:rPr>
        <w:t xml:space="preserve"> indicat</w:t>
      </w:r>
      <w:r w:rsidR="00731933">
        <w:rPr>
          <w:rFonts w:cs="Arial"/>
          <w:sz w:val="22"/>
          <w:szCs w:val="22"/>
        </w:rPr>
        <w:t>es</w:t>
      </w:r>
      <w:r>
        <w:rPr>
          <w:rFonts w:cs="Arial"/>
          <w:sz w:val="22"/>
          <w:szCs w:val="22"/>
        </w:rPr>
        <w:t xml:space="preserve"> a less than 50% success rate despite what one might have </w:t>
      </w:r>
      <w:r w:rsidR="00731933">
        <w:rPr>
          <w:rFonts w:cs="Arial"/>
          <w:sz w:val="22"/>
          <w:szCs w:val="22"/>
        </w:rPr>
        <w:t xml:space="preserve">intuitively </w:t>
      </w:r>
      <w:r>
        <w:rPr>
          <w:rFonts w:cs="Arial"/>
          <w:sz w:val="22"/>
          <w:szCs w:val="22"/>
        </w:rPr>
        <w:t>thought would have been a poor record of success by Public Health Facilities in defending claim</w:t>
      </w:r>
      <w:r w:rsidR="00731933">
        <w:rPr>
          <w:rFonts w:cs="Arial"/>
          <w:sz w:val="22"/>
          <w:szCs w:val="22"/>
        </w:rPr>
        <w:t>s</w:t>
      </w:r>
      <w:r>
        <w:rPr>
          <w:rFonts w:cs="Arial"/>
          <w:sz w:val="22"/>
          <w:szCs w:val="22"/>
        </w:rPr>
        <w:t xml:space="preserve"> (although of course not all of those judgments dealt with the merits of the case). </w:t>
      </w:r>
      <w:r w:rsidR="008F416D">
        <w:rPr>
          <w:rFonts w:cs="Arial"/>
          <w:sz w:val="22"/>
          <w:szCs w:val="22"/>
        </w:rPr>
        <w:t xml:space="preserve"> </w:t>
      </w:r>
      <w:r w:rsidR="004D5C72">
        <w:rPr>
          <w:rFonts w:cs="Arial"/>
          <w:sz w:val="22"/>
          <w:szCs w:val="22"/>
        </w:rPr>
        <w:t>Also indicating</w:t>
      </w:r>
      <w:r w:rsidR="008F416D">
        <w:rPr>
          <w:rFonts w:cs="Arial"/>
          <w:sz w:val="22"/>
          <w:szCs w:val="22"/>
        </w:rPr>
        <w:t xml:space="preserve"> that provincial health authorit</w:t>
      </w:r>
      <w:r w:rsidR="00731933">
        <w:rPr>
          <w:rFonts w:cs="Arial"/>
          <w:sz w:val="22"/>
          <w:szCs w:val="22"/>
        </w:rPr>
        <w:t>ies are relatively</w:t>
      </w:r>
      <w:r w:rsidR="008F416D">
        <w:rPr>
          <w:rFonts w:cs="Arial"/>
          <w:sz w:val="22"/>
          <w:szCs w:val="22"/>
        </w:rPr>
        <w:t xml:space="preserve"> discerning  about the matters which they choose to take to </w:t>
      </w:r>
      <w:r w:rsidR="00731933">
        <w:rPr>
          <w:rFonts w:cs="Arial"/>
          <w:sz w:val="22"/>
          <w:szCs w:val="22"/>
        </w:rPr>
        <w:t>c</w:t>
      </w:r>
      <w:r w:rsidR="008F416D">
        <w:rPr>
          <w:rFonts w:cs="Arial"/>
          <w:sz w:val="22"/>
          <w:szCs w:val="22"/>
        </w:rPr>
        <w:t>ourt to defend and when defended</w:t>
      </w:r>
      <w:r w:rsidR="003A5AFF">
        <w:rPr>
          <w:rFonts w:cs="Arial"/>
          <w:sz w:val="22"/>
          <w:szCs w:val="22"/>
        </w:rPr>
        <w:t xml:space="preserve"> to </w:t>
      </w:r>
      <w:r w:rsidR="00797CB1">
        <w:rPr>
          <w:rFonts w:cs="Arial"/>
          <w:sz w:val="22"/>
          <w:szCs w:val="22"/>
        </w:rPr>
        <w:t>t</w:t>
      </w:r>
      <w:r w:rsidR="003A5AFF">
        <w:rPr>
          <w:rFonts w:cs="Arial"/>
          <w:sz w:val="22"/>
          <w:szCs w:val="22"/>
        </w:rPr>
        <w:t>rial</w:t>
      </w:r>
      <w:r w:rsidR="00731933">
        <w:rPr>
          <w:rFonts w:cs="Arial"/>
          <w:sz w:val="22"/>
          <w:szCs w:val="22"/>
        </w:rPr>
        <w:t>,</w:t>
      </w:r>
      <w:r w:rsidR="008F416D">
        <w:rPr>
          <w:rFonts w:cs="Arial"/>
          <w:sz w:val="22"/>
          <w:szCs w:val="22"/>
        </w:rPr>
        <w:t xml:space="preserve"> </w:t>
      </w:r>
      <w:r w:rsidR="00286934">
        <w:rPr>
          <w:rFonts w:cs="Arial"/>
          <w:sz w:val="22"/>
          <w:szCs w:val="22"/>
        </w:rPr>
        <w:t xml:space="preserve">generally </w:t>
      </w:r>
      <w:r w:rsidR="00797CB1">
        <w:rPr>
          <w:rFonts w:cs="Arial"/>
          <w:sz w:val="22"/>
          <w:szCs w:val="22"/>
        </w:rPr>
        <w:t xml:space="preserve">a </w:t>
      </w:r>
      <w:r w:rsidR="008F416D">
        <w:rPr>
          <w:rFonts w:cs="Arial"/>
          <w:sz w:val="22"/>
          <w:szCs w:val="22"/>
        </w:rPr>
        <w:t xml:space="preserve">good job is done.  </w:t>
      </w:r>
      <w:r w:rsidR="00731933">
        <w:rPr>
          <w:rFonts w:cs="Arial"/>
          <w:sz w:val="22"/>
          <w:szCs w:val="22"/>
        </w:rPr>
        <w:t>Of course, t</w:t>
      </w:r>
      <w:r w:rsidR="008F416D">
        <w:rPr>
          <w:rFonts w:cs="Arial"/>
          <w:sz w:val="22"/>
          <w:szCs w:val="22"/>
        </w:rPr>
        <w:t>hat does</w:t>
      </w:r>
      <w:r w:rsidR="00286934">
        <w:rPr>
          <w:rFonts w:cs="Arial"/>
          <w:sz w:val="22"/>
          <w:szCs w:val="22"/>
        </w:rPr>
        <w:t xml:space="preserve"> </w:t>
      </w:r>
      <w:r w:rsidR="00731933">
        <w:rPr>
          <w:rFonts w:cs="Arial"/>
          <w:sz w:val="22"/>
          <w:szCs w:val="22"/>
        </w:rPr>
        <w:t>not</w:t>
      </w:r>
      <w:r w:rsidR="008F416D">
        <w:rPr>
          <w:rFonts w:cs="Arial"/>
          <w:sz w:val="22"/>
          <w:szCs w:val="22"/>
        </w:rPr>
        <w:t xml:space="preserve"> take into account the </w:t>
      </w:r>
      <w:r w:rsidR="00731933">
        <w:rPr>
          <w:rFonts w:cs="Arial"/>
          <w:sz w:val="22"/>
          <w:szCs w:val="22"/>
        </w:rPr>
        <w:t xml:space="preserve">other </w:t>
      </w:r>
      <w:r w:rsidR="008F416D">
        <w:rPr>
          <w:rFonts w:cs="Arial"/>
          <w:sz w:val="22"/>
          <w:szCs w:val="22"/>
        </w:rPr>
        <w:t>thousands of cases that are in various stages of process against the provinces and matters which the provinces are compelled to settle because they are indefensible.</w:t>
      </w:r>
      <w:r w:rsidR="00797CB1" w:rsidRPr="00797CB1">
        <w:rPr>
          <w:rFonts w:cs="Arial"/>
          <w:sz w:val="22"/>
          <w:szCs w:val="22"/>
        </w:rPr>
        <w:t xml:space="preserve"> </w:t>
      </w:r>
    </w:p>
    <w:p w14:paraId="3D87A9F4" w14:textId="77777777" w:rsidR="00107792" w:rsidRDefault="00107792" w:rsidP="007A4DF3">
      <w:pPr>
        <w:spacing w:line="360" w:lineRule="auto"/>
        <w:rPr>
          <w:rFonts w:cs="Arial"/>
          <w:sz w:val="22"/>
          <w:szCs w:val="22"/>
        </w:rPr>
      </w:pPr>
    </w:p>
    <w:p w14:paraId="2BD9D181" w14:textId="6D226E6A" w:rsidR="00731933" w:rsidRDefault="00797CB1" w:rsidP="007A4DF3">
      <w:pPr>
        <w:spacing w:line="360" w:lineRule="auto"/>
        <w:rPr>
          <w:rFonts w:cs="Arial"/>
          <w:sz w:val="22"/>
          <w:szCs w:val="22"/>
        </w:rPr>
      </w:pPr>
      <w:r>
        <w:rPr>
          <w:rFonts w:cs="Arial"/>
          <w:sz w:val="22"/>
          <w:szCs w:val="22"/>
        </w:rPr>
        <w:lastRenderedPageBreak/>
        <w:t>The Gauteng, KwaZulu Natal, Eastern Cape and Western Cape provinces feature more prominently in the reports</w:t>
      </w:r>
      <w:r w:rsidR="007A4DF3">
        <w:rPr>
          <w:rFonts w:cs="Arial"/>
          <w:sz w:val="22"/>
          <w:szCs w:val="22"/>
        </w:rPr>
        <w:t>.</w:t>
      </w:r>
    </w:p>
    <w:p w14:paraId="3533FC4C" w14:textId="5E471209" w:rsidR="00731933" w:rsidRDefault="008F416D" w:rsidP="007A4DF3">
      <w:pPr>
        <w:spacing w:line="360" w:lineRule="auto"/>
        <w:rPr>
          <w:rFonts w:cs="Arial"/>
          <w:sz w:val="22"/>
          <w:szCs w:val="22"/>
        </w:rPr>
      </w:pPr>
      <w:r>
        <w:rPr>
          <w:rFonts w:cs="Arial"/>
          <w:sz w:val="22"/>
          <w:szCs w:val="22"/>
        </w:rPr>
        <w:t xml:space="preserve">  </w:t>
      </w:r>
    </w:p>
    <w:p w14:paraId="1AB01329" w14:textId="6737C48D" w:rsidR="008F416D" w:rsidRDefault="00731933" w:rsidP="007A4DF3">
      <w:pPr>
        <w:spacing w:line="360" w:lineRule="auto"/>
        <w:rPr>
          <w:rFonts w:cs="Arial"/>
          <w:sz w:val="22"/>
          <w:szCs w:val="22"/>
        </w:rPr>
      </w:pPr>
      <w:r>
        <w:rPr>
          <w:rFonts w:cs="Arial"/>
          <w:sz w:val="22"/>
          <w:szCs w:val="22"/>
        </w:rPr>
        <w:t>Furthermore, in</w:t>
      </w:r>
      <w:r w:rsidR="008F416D">
        <w:rPr>
          <w:rFonts w:cs="Arial"/>
          <w:sz w:val="22"/>
          <w:szCs w:val="22"/>
        </w:rPr>
        <w:t xml:space="preserve"> choosing to litigate there is no quick result.  Most of the cases </w:t>
      </w:r>
      <w:r w:rsidR="009E1956">
        <w:rPr>
          <w:rFonts w:cs="Arial"/>
          <w:sz w:val="22"/>
          <w:szCs w:val="22"/>
        </w:rPr>
        <w:t xml:space="preserve">took about </w:t>
      </w:r>
      <w:r w:rsidR="003A5AFF">
        <w:rPr>
          <w:rFonts w:cs="Arial"/>
          <w:sz w:val="22"/>
          <w:szCs w:val="22"/>
        </w:rPr>
        <w:t>seven</w:t>
      </w:r>
      <w:r w:rsidR="009E1956">
        <w:rPr>
          <w:rFonts w:cs="Arial"/>
          <w:sz w:val="22"/>
          <w:szCs w:val="22"/>
        </w:rPr>
        <w:t xml:space="preserve"> to </w:t>
      </w:r>
      <w:r w:rsidR="003A5AFF">
        <w:rPr>
          <w:rFonts w:cs="Arial"/>
          <w:sz w:val="22"/>
          <w:szCs w:val="22"/>
        </w:rPr>
        <w:t>eight</w:t>
      </w:r>
      <w:r w:rsidR="009E1956">
        <w:rPr>
          <w:rFonts w:cs="Arial"/>
          <w:sz w:val="22"/>
          <w:szCs w:val="22"/>
        </w:rPr>
        <w:t xml:space="preserve"> years to conclude from the date of harm to the date of the judgment.   An outlier was one cerebral palsy case </w:t>
      </w:r>
      <w:r w:rsidR="009C5436">
        <w:rPr>
          <w:rFonts w:cs="Arial"/>
          <w:sz w:val="22"/>
          <w:szCs w:val="22"/>
        </w:rPr>
        <w:t xml:space="preserve">that </w:t>
      </w:r>
      <w:r w:rsidR="009E1956">
        <w:rPr>
          <w:rFonts w:cs="Arial"/>
          <w:sz w:val="22"/>
          <w:szCs w:val="22"/>
        </w:rPr>
        <w:t xml:space="preserve">took </w:t>
      </w:r>
      <w:r w:rsidR="003A5AFF">
        <w:rPr>
          <w:rFonts w:cs="Arial"/>
          <w:sz w:val="22"/>
          <w:szCs w:val="22"/>
        </w:rPr>
        <w:t>fifteen</w:t>
      </w:r>
      <w:r w:rsidR="009E1956">
        <w:rPr>
          <w:rFonts w:cs="Arial"/>
          <w:sz w:val="22"/>
          <w:szCs w:val="22"/>
        </w:rPr>
        <w:t xml:space="preserve"> years to conclude.  </w:t>
      </w:r>
      <w:r w:rsidR="00941697">
        <w:rPr>
          <w:rFonts w:cs="Arial"/>
          <w:sz w:val="22"/>
          <w:szCs w:val="22"/>
        </w:rPr>
        <w:t xml:space="preserve">Another judgment took </w:t>
      </w:r>
      <w:r w:rsidR="003A5AFF">
        <w:rPr>
          <w:rFonts w:cs="Arial"/>
          <w:sz w:val="22"/>
          <w:szCs w:val="22"/>
        </w:rPr>
        <w:t>eighteen</w:t>
      </w:r>
      <w:r w:rsidR="00941697">
        <w:rPr>
          <w:rFonts w:cs="Arial"/>
          <w:sz w:val="22"/>
          <w:szCs w:val="22"/>
        </w:rPr>
        <w:t xml:space="preserve"> years to conclude but that was </w:t>
      </w:r>
      <w:r w:rsidR="009C5436">
        <w:rPr>
          <w:rFonts w:cs="Arial"/>
          <w:sz w:val="22"/>
          <w:szCs w:val="22"/>
        </w:rPr>
        <w:t>a</w:t>
      </w:r>
      <w:r w:rsidR="00941697">
        <w:rPr>
          <w:rFonts w:cs="Arial"/>
          <w:sz w:val="22"/>
          <w:szCs w:val="22"/>
        </w:rPr>
        <w:t xml:space="preserve"> claim which </w:t>
      </w:r>
      <w:r w:rsidR="009C5436">
        <w:rPr>
          <w:rFonts w:cs="Arial"/>
          <w:sz w:val="22"/>
          <w:szCs w:val="22"/>
        </w:rPr>
        <w:t xml:space="preserve">had </w:t>
      </w:r>
      <w:r w:rsidR="00941697">
        <w:rPr>
          <w:rFonts w:cs="Arial"/>
          <w:sz w:val="22"/>
          <w:szCs w:val="22"/>
        </w:rPr>
        <w:t>actually prescribed</w:t>
      </w:r>
      <w:r w:rsidR="009C5436">
        <w:rPr>
          <w:rFonts w:cs="Arial"/>
          <w:sz w:val="22"/>
          <w:szCs w:val="22"/>
        </w:rPr>
        <w:t xml:space="preserve"> (expired due to the running of time)</w:t>
      </w:r>
      <w:r w:rsidR="00941697">
        <w:rPr>
          <w:rFonts w:cs="Arial"/>
          <w:sz w:val="22"/>
          <w:szCs w:val="22"/>
        </w:rPr>
        <w:t xml:space="preserve">.  The patient had been treated for a gunshot wound by the relevant Hospital in August 1999 but only launched his claim </w:t>
      </w:r>
      <w:r w:rsidR="003A5AFF">
        <w:rPr>
          <w:rFonts w:cs="Arial"/>
          <w:sz w:val="22"/>
          <w:szCs w:val="22"/>
        </w:rPr>
        <w:t>seven</w:t>
      </w:r>
      <w:r w:rsidR="00941697">
        <w:rPr>
          <w:rFonts w:cs="Arial"/>
          <w:sz w:val="22"/>
          <w:szCs w:val="22"/>
        </w:rPr>
        <w:t xml:space="preserve"> years after the injury</w:t>
      </w:r>
      <w:r w:rsidR="009C5436">
        <w:rPr>
          <w:rFonts w:cs="Arial"/>
          <w:sz w:val="22"/>
          <w:szCs w:val="22"/>
        </w:rPr>
        <w:t xml:space="preserve"> which was an unreasonably long time period based on the facts of this case</w:t>
      </w:r>
      <w:r w:rsidR="00941697">
        <w:rPr>
          <w:rFonts w:cs="Arial"/>
          <w:sz w:val="22"/>
          <w:szCs w:val="22"/>
        </w:rPr>
        <w:t xml:space="preserve">.  </w:t>
      </w:r>
      <w:r w:rsidR="009C5436">
        <w:rPr>
          <w:rFonts w:cs="Arial"/>
          <w:sz w:val="22"/>
          <w:szCs w:val="22"/>
        </w:rPr>
        <w:t>The court</w:t>
      </w:r>
      <w:r w:rsidR="00941697">
        <w:rPr>
          <w:rFonts w:cs="Arial"/>
          <w:sz w:val="22"/>
          <w:szCs w:val="22"/>
        </w:rPr>
        <w:t xml:space="preserve"> found that </w:t>
      </w:r>
      <w:r w:rsidR="002A0276">
        <w:rPr>
          <w:rFonts w:cs="Arial"/>
          <w:sz w:val="22"/>
          <w:szCs w:val="22"/>
        </w:rPr>
        <w:t xml:space="preserve"> </w:t>
      </w:r>
      <w:r w:rsidR="009C5436">
        <w:rPr>
          <w:rFonts w:cs="Arial"/>
          <w:sz w:val="22"/>
          <w:szCs w:val="22"/>
        </w:rPr>
        <w:t>the patient</w:t>
      </w:r>
      <w:r w:rsidR="002A0276">
        <w:rPr>
          <w:rFonts w:cs="Arial"/>
          <w:sz w:val="22"/>
          <w:szCs w:val="22"/>
        </w:rPr>
        <w:t xml:space="preserve"> </w:t>
      </w:r>
      <w:r w:rsidR="00941697">
        <w:rPr>
          <w:rFonts w:cs="Arial"/>
          <w:sz w:val="22"/>
          <w:szCs w:val="22"/>
        </w:rPr>
        <w:t xml:space="preserve">had knowledge of his treatment and the quality or lack thereof from the first day in </w:t>
      </w:r>
      <w:r w:rsidR="002A0276">
        <w:rPr>
          <w:rFonts w:cs="Arial"/>
          <w:sz w:val="22"/>
          <w:szCs w:val="22"/>
        </w:rPr>
        <w:t>h</w:t>
      </w:r>
      <w:r w:rsidR="00941697">
        <w:rPr>
          <w:rFonts w:cs="Arial"/>
          <w:sz w:val="22"/>
          <w:szCs w:val="22"/>
        </w:rPr>
        <w:t xml:space="preserve">ospital and had suffered pain continuously after that.  That was the exactly the same information </w:t>
      </w:r>
      <w:r w:rsidR="002A3EB6">
        <w:rPr>
          <w:rFonts w:cs="Arial"/>
          <w:sz w:val="22"/>
          <w:szCs w:val="22"/>
        </w:rPr>
        <w:t>which</w:t>
      </w:r>
      <w:r w:rsidR="00941697">
        <w:rPr>
          <w:rFonts w:cs="Arial"/>
          <w:sz w:val="22"/>
          <w:szCs w:val="22"/>
        </w:rPr>
        <w:t xml:space="preserve"> cause</w:t>
      </w:r>
      <w:r w:rsidR="002A3EB6">
        <w:rPr>
          <w:rFonts w:cs="Arial"/>
          <w:sz w:val="22"/>
          <w:szCs w:val="22"/>
        </w:rPr>
        <w:t>d</w:t>
      </w:r>
      <w:r w:rsidR="00941697">
        <w:rPr>
          <w:rFonts w:cs="Arial"/>
          <w:sz w:val="22"/>
          <w:szCs w:val="22"/>
        </w:rPr>
        <w:t xml:space="preserve"> him to</w:t>
      </w:r>
      <w:r w:rsidR="002A3EB6">
        <w:rPr>
          <w:rFonts w:cs="Arial"/>
          <w:sz w:val="22"/>
          <w:szCs w:val="22"/>
        </w:rPr>
        <w:t xml:space="preserve"> ultimately and</w:t>
      </w:r>
      <w:r w:rsidR="00941697">
        <w:rPr>
          <w:rFonts w:cs="Arial"/>
          <w:sz w:val="22"/>
          <w:szCs w:val="22"/>
        </w:rPr>
        <w:t xml:space="preserve"> belatedly seek advice in 2011.  There was no reason to deviate from the normal 3 year prescription period.</w:t>
      </w:r>
    </w:p>
    <w:p w14:paraId="05F474CC" w14:textId="0E317367" w:rsidR="002A3EB6" w:rsidRDefault="002A3EB6" w:rsidP="007A4DF3">
      <w:pPr>
        <w:spacing w:line="360" w:lineRule="auto"/>
        <w:rPr>
          <w:rFonts w:cs="Arial"/>
          <w:sz w:val="22"/>
          <w:szCs w:val="22"/>
        </w:rPr>
      </w:pPr>
    </w:p>
    <w:p w14:paraId="1A25003A" w14:textId="617C3488" w:rsidR="002A3EB6" w:rsidRDefault="002A0276" w:rsidP="007A4DF3">
      <w:pPr>
        <w:spacing w:line="360" w:lineRule="auto"/>
        <w:rPr>
          <w:rFonts w:cs="Arial"/>
          <w:sz w:val="22"/>
          <w:szCs w:val="22"/>
        </w:rPr>
      </w:pPr>
      <w:r>
        <w:rPr>
          <w:rFonts w:cs="Arial"/>
          <w:sz w:val="22"/>
          <w:szCs w:val="22"/>
        </w:rPr>
        <w:t>A few judgments</w:t>
      </w:r>
      <w:r w:rsidR="002A3EB6">
        <w:rPr>
          <w:rFonts w:cs="Arial"/>
          <w:sz w:val="22"/>
          <w:szCs w:val="22"/>
        </w:rPr>
        <w:t xml:space="preserve"> were given about </w:t>
      </w:r>
      <w:r w:rsidR="003A5AFF">
        <w:rPr>
          <w:rFonts w:cs="Arial"/>
          <w:sz w:val="22"/>
          <w:szCs w:val="22"/>
        </w:rPr>
        <w:t>four</w:t>
      </w:r>
      <w:r w:rsidR="002A3EB6">
        <w:rPr>
          <w:rFonts w:cs="Arial"/>
          <w:sz w:val="22"/>
          <w:szCs w:val="22"/>
        </w:rPr>
        <w:t xml:space="preserve"> years after the harm occurred but were interlocutory judgments, for example, dealing with access to document</w:t>
      </w:r>
      <w:r>
        <w:rPr>
          <w:rFonts w:cs="Arial"/>
          <w:sz w:val="22"/>
          <w:szCs w:val="22"/>
        </w:rPr>
        <w:t>s</w:t>
      </w:r>
      <w:r w:rsidR="002A3EB6">
        <w:rPr>
          <w:rFonts w:cs="Arial"/>
          <w:sz w:val="22"/>
          <w:szCs w:val="22"/>
        </w:rPr>
        <w:t xml:space="preserve">.  </w:t>
      </w:r>
    </w:p>
    <w:p w14:paraId="0ED4E686" w14:textId="189C5EB1" w:rsidR="002A3EB6" w:rsidRDefault="002A3EB6" w:rsidP="007A4DF3">
      <w:pPr>
        <w:spacing w:line="360" w:lineRule="auto"/>
        <w:rPr>
          <w:rFonts w:cs="Arial"/>
          <w:sz w:val="22"/>
          <w:szCs w:val="22"/>
        </w:rPr>
      </w:pPr>
    </w:p>
    <w:p w14:paraId="41E9637C" w14:textId="7B895483" w:rsidR="002A3EB6" w:rsidRDefault="002A3EB6" w:rsidP="007A4DF3">
      <w:pPr>
        <w:spacing w:line="360" w:lineRule="auto"/>
        <w:rPr>
          <w:rFonts w:cs="Arial"/>
          <w:sz w:val="22"/>
          <w:szCs w:val="22"/>
        </w:rPr>
      </w:pPr>
      <w:r>
        <w:rPr>
          <w:rFonts w:cs="Arial"/>
          <w:sz w:val="22"/>
          <w:szCs w:val="22"/>
        </w:rPr>
        <w:t xml:space="preserve">It is clear that litigation </w:t>
      </w:r>
      <w:r w:rsidR="003A5AFF">
        <w:rPr>
          <w:rFonts w:cs="Arial"/>
          <w:sz w:val="22"/>
          <w:szCs w:val="22"/>
        </w:rPr>
        <w:t xml:space="preserve">did </w:t>
      </w:r>
      <w:r>
        <w:rPr>
          <w:rFonts w:cs="Arial"/>
          <w:sz w:val="22"/>
          <w:szCs w:val="22"/>
        </w:rPr>
        <w:t xml:space="preserve">not provide a speedy resolution of </w:t>
      </w:r>
      <w:r w:rsidR="003A5AFF">
        <w:rPr>
          <w:rFonts w:cs="Arial"/>
          <w:sz w:val="22"/>
          <w:szCs w:val="22"/>
        </w:rPr>
        <w:t xml:space="preserve">the </w:t>
      </w:r>
      <w:r>
        <w:rPr>
          <w:rFonts w:cs="Arial"/>
          <w:sz w:val="22"/>
          <w:szCs w:val="22"/>
        </w:rPr>
        <w:t>claim</w:t>
      </w:r>
      <w:r w:rsidR="003A5AFF">
        <w:rPr>
          <w:rFonts w:cs="Arial"/>
          <w:sz w:val="22"/>
          <w:szCs w:val="22"/>
        </w:rPr>
        <w:t>s</w:t>
      </w:r>
      <w:r>
        <w:rPr>
          <w:rFonts w:cs="Arial"/>
          <w:sz w:val="22"/>
          <w:szCs w:val="22"/>
        </w:rPr>
        <w:t xml:space="preserve"> and pending judgment the successful patient </w:t>
      </w:r>
      <w:r w:rsidR="003A5AFF">
        <w:rPr>
          <w:rFonts w:cs="Arial"/>
          <w:sz w:val="22"/>
          <w:szCs w:val="22"/>
        </w:rPr>
        <w:t xml:space="preserve">was </w:t>
      </w:r>
      <w:r>
        <w:rPr>
          <w:rFonts w:cs="Arial"/>
          <w:sz w:val="22"/>
          <w:szCs w:val="22"/>
        </w:rPr>
        <w:t xml:space="preserve">without funds for ongoing treatment and would also </w:t>
      </w:r>
      <w:r w:rsidR="00107792">
        <w:rPr>
          <w:rFonts w:cs="Arial"/>
          <w:sz w:val="22"/>
          <w:szCs w:val="22"/>
        </w:rPr>
        <w:t xml:space="preserve">have had </w:t>
      </w:r>
      <w:r>
        <w:rPr>
          <w:rFonts w:cs="Arial"/>
          <w:sz w:val="22"/>
          <w:szCs w:val="22"/>
        </w:rPr>
        <w:t xml:space="preserve">(absent any contingency arrangement) to fund the ongoing litigation.  In those circumstances, alternative medical dispute resolution of medical malpractice claims currently much favoured </w:t>
      </w:r>
      <w:r w:rsidR="002A0276">
        <w:rPr>
          <w:rFonts w:cs="Arial"/>
          <w:sz w:val="22"/>
          <w:szCs w:val="22"/>
        </w:rPr>
        <w:t>by many</w:t>
      </w:r>
      <w:r>
        <w:rPr>
          <w:rFonts w:cs="Arial"/>
          <w:sz w:val="22"/>
          <w:szCs w:val="22"/>
        </w:rPr>
        <w:t xml:space="preserve"> of the private practitioner professional bodies,</w:t>
      </w:r>
      <w:r w:rsidR="003A5AFF">
        <w:rPr>
          <w:rFonts w:cs="Arial"/>
          <w:sz w:val="22"/>
          <w:szCs w:val="22"/>
        </w:rPr>
        <w:t xml:space="preserve"> and the National and Provincial Health authorities,</w:t>
      </w:r>
      <w:r>
        <w:rPr>
          <w:rFonts w:cs="Arial"/>
          <w:sz w:val="22"/>
          <w:szCs w:val="22"/>
        </w:rPr>
        <w:t xml:space="preserve"> including mediation, is to be recommended in appropriate cases.</w:t>
      </w:r>
    </w:p>
    <w:p w14:paraId="1CADB316" w14:textId="4EBC0AAA" w:rsidR="002A3EB6" w:rsidRDefault="002A3EB6" w:rsidP="007A4DF3">
      <w:pPr>
        <w:spacing w:line="360" w:lineRule="auto"/>
        <w:rPr>
          <w:rFonts w:cs="Arial"/>
          <w:sz w:val="22"/>
          <w:szCs w:val="22"/>
        </w:rPr>
      </w:pPr>
    </w:p>
    <w:p w14:paraId="1EF1F407" w14:textId="584A7687" w:rsidR="002A3EB6" w:rsidRDefault="002A3EB6" w:rsidP="007A4DF3">
      <w:pPr>
        <w:spacing w:line="360" w:lineRule="auto"/>
        <w:rPr>
          <w:rFonts w:cs="Arial"/>
          <w:sz w:val="22"/>
          <w:szCs w:val="22"/>
        </w:rPr>
      </w:pPr>
      <w:r>
        <w:rPr>
          <w:rFonts w:cs="Arial"/>
          <w:sz w:val="22"/>
          <w:szCs w:val="22"/>
        </w:rPr>
        <w:t xml:space="preserve">A tabulated review </w:t>
      </w:r>
      <w:r w:rsidR="002A0276">
        <w:rPr>
          <w:rFonts w:cs="Arial"/>
          <w:sz w:val="22"/>
          <w:szCs w:val="22"/>
        </w:rPr>
        <w:t>these medical malpractice judgments from 2018</w:t>
      </w:r>
      <w:r>
        <w:rPr>
          <w:rFonts w:cs="Arial"/>
          <w:sz w:val="22"/>
          <w:szCs w:val="22"/>
        </w:rPr>
        <w:t xml:space="preserve"> appears below which details the type of case, whether a public or private practitioner</w:t>
      </w:r>
      <w:r w:rsidR="002A0276">
        <w:rPr>
          <w:rFonts w:cs="Arial"/>
          <w:sz w:val="22"/>
          <w:szCs w:val="22"/>
        </w:rPr>
        <w:t xml:space="preserve"> was involved</w:t>
      </w:r>
      <w:r>
        <w:rPr>
          <w:rFonts w:cs="Arial"/>
          <w:sz w:val="22"/>
          <w:szCs w:val="22"/>
        </w:rPr>
        <w:t>, the outcome</w:t>
      </w:r>
      <w:r w:rsidR="003A5AFF">
        <w:rPr>
          <w:rFonts w:cs="Arial"/>
          <w:sz w:val="22"/>
          <w:szCs w:val="22"/>
        </w:rPr>
        <w:t>,</w:t>
      </w:r>
      <w:r>
        <w:rPr>
          <w:rFonts w:cs="Arial"/>
          <w:sz w:val="22"/>
          <w:szCs w:val="22"/>
        </w:rPr>
        <w:t xml:space="preserve"> period to conclusion</w:t>
      </w:r>
      <w:r w:rsidR="00107792">
        <w:rPr>
          <w:rFonts w:cs="Arial"/>
          <w:sz w:val="22"/>
          <w:szCs w:val="22"/>
        </w:rPr>
        <w:t xml:space="preserve"> and </w:t>
      </w:r>
      <w:r>
        <w:rPr>
          <w:rFonts w:cs="Arial"/>
          <w:sz w:val="22"/>
          <w:szCs w:val="22"/>
        </w:rPr>
        <w:t>the case names</w:t>
      </w:r>
      <w:r w:rsidR="00107792">
        <w:rPr>
          <w:rFonts w:cs="Arial"/>
          <w:sz w:val="22"/>
          <w:szCs w:val="22"/>
        </w:rPr>
        <w:t xml:space="preserve"> (copies of the judgments</w:t>
      </w:r>
      <w:r>
        <w:rPr>
          <w:rFonts w:cs="Arial"/>
          <w:sz w:val="22"/>
          <w:szCs w:val="22"/>
        </w:rPr>
        <w:t xml:space="preserve"> are also available by contacting admin@natmed.mobi</w:t>
      </w:r>
      <w:r w:rsidR="00107792">
        <w:rPr>
          <w:rFonts w:cs="Arial"/>
          <w:sz w:val="22"/>
          <w:szCs w:val="22"/>
        </w:rPr>
        <w:t>)</w:t>
      </w:r>
    </w:p>
    <w:p w14:paraId="489FCE75" w14:textId="7E9A74F5" w:rsidR="003A5AFF" w:rsidRPr="007A4DF3" w:rsidRDefault="004D5C72" w:rsidP="007A4DF3">
      <w:pPr>
        <w:spacing w:line="360" w:lineRule="auto"/>
        <w:jc w:val="center"/>
        <w:rPr>
          <w:rFonts w:cs="Arial"/>
          <w:b/>
          <w:sz w:val="24"/>
        </w:rPr>
      </w:pPr>
      <w:r w:rsidRPr="007A4DF3">
        <w:rPr>
          <w:rFonts w:cs="Arial"/>
          <w:b/>
          <w:sz w:val="24"/>
        </w:rPr>
        <w:t>Summary Table</w:t>
      </w:r>
    </w:p>
    <w:p w14:paraId="35C044EF" w14:textId="77777777" w:rsidR="003A5AFF" w:rsidRPr="007A4DF3" w:rsidRDefault="003A5AFF" w:rsidP="007A4DF3">
      <w:pPr>
        <w:spacing w:line="360" w:lineRule="auto"/>
        <w:rPr>
          <w:rFonts w:cs="Arial"/>
          <w:b/>
          <w:sz w:val="18"/>
          <w:szCs w:val="18"/>
        </w:rPr>
      </w:pPr>
    </w:p>
    <w:tbl>
      <w:tblPr>
        <w:tblStyle w:val="TableGrid"/>
        <w:tblW w:w="10173" w:type="dxa"/>
        <w:tblLayout w:type="fixed"/>
        <w:tblLook w:val="04A0" w:firstRow="1" w:lastRow="0" w:firstColumn="1" w:lastColumn="0" w:noHBand="0" w:noVBand="1"/>
      </w:tblPr>
      <w:tblGrid>
        <w:gridCol w:w="534"/>
        <w:gridCol w:w="1708"/>
        <w:gridCol w:w="1410"/>
        <w:gridCol w:w="2552"/>
        <w:gridCol w:w="1275"/>
        <w:gridCol w:w="2694"/>
      </w:tblGrid>
      <w:tr w:rsidR="003A5AFF" w:rsidRPr="007A4DF3" w14:paraId="1A616FC9" w14:textId="77777777" w:rsidTr="006E0CD0">
        <w:tc>
          <w:tcPr>
            <w:tcW w:w="534" w:type="dxa"/>
            <w:shd w:val="clear" w:color="auto" w:fill="F2F2F2" w:themeFill="background1" w:themeFillShade="F2"/>
          </w:tcPr>
          <w:p w14:paraId="2C2143EA" w14:textId="77777777" w:rsidR="003A5AFF" w:rsidRPr="007A4DF3" w:rsidRDefault="003A5AFF" w:rsidP="007A4DF3">
            <w:pPr>
              <w:spacing w:line="360" w:lineRule="auto"/>
              <w:rPr>
                <w:rFonts w:ascii="Arial" w:hAnsi="Arial" w:cs="Arial"/>
                <w:b/>
                <w:sz w:val="18"/>
                <w:szCs w:val="18"/>
              </w:rPr>
            </w:pPr>
          </w:p>
        </w:tc>
        <w:tc>
          <w:tcPr>
            <w:tcW w:w="1708" w:type="dxa"/>
            <w:shd w:val="clear" w:color="auto" w:fill="F2F2F2" w:themeFill="background1" w:themeFillShade="F2"/>
          </w:tcPr>
          <w:p w14:paraId="13373F9A" w14:textId="77777777" w:rsidR="003A5AFF" w:rsidRPr="007A4DF3" w:rsidRDefault="003A5AFF" w:rsidP="007A4DF3">
            <w:pPr>
              <w:spacing w:line="360" w:lineRule="auto"/>
              <w:rPr>
                <w:rFonts w:ascii="Arial" w:hAnsi="Arial" w:cs="Arial"/>
                <w:b/>
                <w:sz w:val="18"/>
                <w:szCs w:val="18"/>
              </w:rPr>
            </w:pPr>
            <w:r w:rsidRPr="007A4DF3">
              <w:rPr>
                <w:rFonts w:ascii="Arial" w:hAnsi="Arial" w:cs="Arial"/>
                <w:b/>
                <w:sz w:val="18"/>
                <w:szCs w:val="18"/>
              </w:rPr>
              <w:t>TYPE OF CASE</w:t>
            </w:r>
          </w:p>
        </w:tc>
        <w:tc>
          <w:tcPr>
            <w:tcW w:w="1410" w:type="dxa"/>
            <w:shd w:val="clear" w:color="auto" w:fill="F2F2F2" w:themeFill="background1" w:themeFillShade="F2"/>
          </w:tcPr>
          <w:p w14:paraId="498FB762" w14:textId="77777777" w:rsidR="003A5AFF" w:rsidRPr="007A4DF3" w:rsidRDefault="003A5AFF" w:rsidP="007A4DF3">
            <w:pPr>
              <w:spacing w:line="360" w:lineRule="auto"/>
              <w:rPr>
                <w:rFonts w:ascii="Arial" w:hAnsi="Arial" w:cs="Arial"/>
                <w:b/>
                <w:sz w:val="18"/>
                <w:szCs w:val="18"/>
              </w:rPr>
            </w:pPr>
            <w:r w:rsidRPr="007A4DF3">
              <w:rPr>
                <w:rFonts w:ascii="Arial" w:hAnsi="Arial" w:cs="Arial"/>
                <w:b/>
                <w:sz w:val="18"/>
                <w:szCs w:val="18"/>
              </w:rPr>
              <w:t>PUBLIC / PRIVATE</w:t>
            </w:r>
          </w:p>
        </w:tc>
        <w:tc>
          <w:tcPr>
            <w:tcW w:w="2552" w:type="dxa"/>
            <w:shd w:val="clear" w:color="auto" w:fill="F2F2F2" w:themeFill="background1" w:themeFillShade="F2"/>
          </w:tcPr>
          <w:p w14:paraId="297B0C89" w14:textId="77777777" w:rsidR="003A5AFF" w:rsidRPr="007A4DF3" w:rsidRDefault="003A5AFF" w:rsidP="007A4DF3">
            <w:pPr>
              <w:spacing w:line="360" w:lineRule="auto"/>
              <w:rPr>
                <w:rFonts w:ascii="Arial" w:hAnsi="Arial" w:cs="Arial"/>
                <w:b/>
                <w:sz w:val="18"/>
                <w:szCs w:val="18"/>
              </w:rPr>
            </w:pPr>
            <w:r w:rsidRPr="007A4DF3">
              <w:rPr>
                <w:rFonts w:ascii="Arial" w:hAnsi="Arial" w:cs="Arial"/>
                <w:b/>
                <w:sz w:val="18"/>
                <w:szCs w:val="18"/>
              </w:rPr>
              <w:t>PATIENT OUTCOME</w:t>
            </w:r>
          </w:p>
        </w:tc>
        <w:tc>
          <w:tcPr>
            <w:tcW w:w="1275" w:type="dxa"/>
            <w:shd w:val="clear" w:color="auto" w:fill="F2F2F2" w:themeFill="background1" w:themeFillShade="F2"/>
          </w:tcPr>
          <w:p w14:paraId="709CA6C1" w14:textId="77777777" w:rsidR="003A5AFF" w:rsidRPr="007A4DF3" w:rsidRDefault="003A5AFF" w:rsidP="007A4DF3">
            <w:pPr>
              <w:spacing w:line="360" w:lineRule="auto"/>
              <w:rPr>
                <w:rFonts w:ascii="Arial" w:hAnsi="Arial" w:cs="Arial"/>
                <w:b/>
                <w:sz w:val="18"/>
                <w:szCs w:val="18"/>
              </w:rPr>
            </w:pPr>
            <w:r w:rsidRPr="007A4DF3">
              <w:rPr>
                <w:rFonts w:ascii="Arial" w:hAnsi="Arial" w:cs="Arial"/>
                <w:b/>
                <w:sz w:val="18"/>
                <w:szCs w:val="18"/>
              </w:rPr>
              <w:t>YEARS TO JUDGMENT</w:t>
            </w:r>
          </w:p>
        </w:tc>
        <w:tc>
          <w:tcPr>
            <w:tcW w:w="2694" w:type="dxa"/>
            <w:shd w:val="clear" w:color="auto" w:fill="F2F2F2" w:themeFill="background1" w:themeFillShade="F2"/>
          </w:tcPr>
          <w:p w14:paraId="44B622CA" w14:textId="77777777" w:rsidR="003A5AFF" w:rsidRPr="007A4DF3" w:rsidRDefault="003A5AFF" w:rsidP="007A4DF3">
            <w:pPr>
              <w:spacing w:line="360" w:lineRule="auto"/>
              <w:rPr>
                <w:rFonts w:ascii="Arial" w:hAnsi="Arial" w:cs="Arial"/>
                <w:b/>
                <w:sz w:val="18"/>
                <w:szCs w:val="18"/>
              </w:rPr>
            </w:pPr>
            <w:r w:rsidRPr="007A4DF3">
              <w:rPr>
                <w:rFonts w:ascii="Arial" w:hAnsi="Arial" w:cs="Arial"/>
                <w:b/>
                <w:sz w:val="18"/>
                <w:szCs w:val="18"/>
              </w:rPr>
              <w:t>CASE NAME</w:t>
            </w:r>
          </w:p>
        </w:tc>
      </w:tr>
      <w:tr w:rsidR="003A5AFF" w:rsidRPr="00A41991" w14:paraId="7471C830" w14:textId="77777777" w:rsidTr="006E0CD0">
        <w:tc>
          <w:tcPr>
            <w:tcW w:w="534" w:type="dxa"/>
            <w:shd w:val="clear" w:color="auto" w:fill="auto"/>
          </w:tcPr>
          <w:p w14:paraId="55044EF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w:t>
            </w:r>
          </w:p>
        </w:tc>
        <w:tc>
          <w:tcPr>
            <w:tcW w:w="1708" w:type="dxa"/>
            <w:shd w:val="clear" w:color="auto" w:fill="auto"/>
          </w:tcPr>
          <w:p w14:paraId="215590FA"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 resulting in</w:t>
            </w:r>
            <w:r w:rsidRPr="00A41991">
              <w:rPr>
                <w:rFonts w:ascii="Arial" w:hAnsi="Arial" w:cs="Arial"/>
                <w:sz w:val="18"/>
                <w:szCs w:val="18"/>
              </w:rPr>
              <w:t xml:space="preserve"> </w:t>
            </w:r>
            <w:r>
              <w:rPr>
                <w:rFonts w:ascii="Arial" w:hAnsi="Arial" w:cs="Arial"/>
                <w:sz w:val="18"/>
                <w:szCs w:val="18"/>
              </w:rPr>
              <w:t>cerebral palsy (</w:t>
            </w:r>
            <w:r w:rsidRPr="00A41991">
              <w:rPr>
                <w:rFonts w:ascii="Arial" w:hAnsi="Arial" w:cs="Arial"/>
                <w:sz w:val="18"/>
                <w:szCs w:val="18"/>
              </w:rPr>
              <w:t>CP</w:t>
            </w:r>
            <w:r>
              <w:rPr>
                <w:rFonts w:ascii="Arial" w:hAnsi="Arial" w:cs="Arial"/>
                <w:sz w:val="18"/>
                <w:szCs w:val="18"/>
              </w:rPr>
              <w:t>)</w:t>
            </w:r>
          </w:p>
        </w:tc>
        <w:tc>
          <w:tcPr>
            <w:tcW w:w="1410" w:type="dxa"/>
            <w:shd w:val="clear" w:color="auto" w:fill="auto"/>
          </w:tcPr>
          <w:p w14:paraId="6AA7925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39A63DC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w:t>
            </w:r>
          </w:p>
        </w:tc>
        <w:tc>
          <w:tcPr>
            <w:tcW w:w="1275" w:type="dxa"/>
            <w:shd w:val="clear" w:color="auto" w:fill="auto"/>
          </w:tcPr>
          <w:p w14:paraId="399C757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8 years</w:t>
            </w:r>
          </w:p>
        </w:tc>
        <w:tc>
          <w:tcPr>
            <w:tcW w:w="2694" w:type="dxa"/>
            <w:shd w:val="clear" w:color="auto" w:fill="auto"/>
          </w:tcPr>
          <w:p w14:paraId="4252902C"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 obo M v MEC for Health of the Gauteng Provincial Government (Gauteng HC)</w:t>
            </w:r>
          </w:p>
        </w:tc>
      </w:tr>
      <w:tr w:rsidR="003A5AFF" w:rsidRPr="00A41991" w14:paraId="2667BF18" w14:textId="77777777" w:rsidTr="006E0CD0">
        <w:tc>
          <w:tcPr>
            <w:tcW w:w="534" w:type="dxa"/>
            <w:shd w:val="clear" w:color="auto" w:fill="auto"/>
          </w:tcPr>
          <w:p w14:paraId="4C19E25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w:t>
            </w:r>
          </w:p>
        </w:tc>
        <w:tc>
          <w:tcPr>
            <w:tcW w:w="1708" w:type="dxa"/>
            <w:shd w:val="clear" w:color="auto" w:fill="auto"/>
          </w:tcPr>
          <w:p w14:paraId="180CAB53"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p>
        </w:tc>
        <w:tc>
          <w:tcPr>
            <w:tcW w:w="1410" w:type="dxa"/>
            <w:shd w:val="clear" w:color="auto" w:fill="auto"/>
          </w:tcPr>
          <w:p w14:paraId="39155DD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03BD5D38"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 (</w:t>
            </w:r>
            <w:r>
              <w:rPr>
                <w:rFonts w:ascii="Arial" w:hAnsi="Arial" w:cs="Arial"/>
                <w:sz w:val="18"/>
                <w:szCs w:val="18"/>
              </w:rPr>
              <w:t xml:space="preserve">The case dealt with </w:t>
            </w:r>
            <w:r w:rsidRPr="00A41991">
              <w:rPr>
                <w:rFonts w:ascii="Arial" w:hAnsi="Arial" w:cs="Arial"/>
                <w:sz w:val="18"/>
                <w:szCs w:val="18"/>
              </w:rPr>
              <w:t>discovery of documents, not merits)</w:t>
            </w:r>
          </w:p>
        </w:tc>
        <w:tc>
          <w:tcPr>
            <w:tcW w:w="1275" w:type="dxa"/>
            <w:shd w:val="clear" w:color="auto" w:fill="auto"/>
          </w:tcPr>
          <w:p w14:paraId="12ADE099" w14:textId="77777777" w:rsidR="003A5AFF" w:rsidRPr="00A41991" w:rsidRDefault="003A5AFF" w:rsidP="007A4DF3">
            <w:pPr>
              <w:spacing w:line="360" w:lineRule="auto"/>
              <w:rPr>
                <w:rFonts w:ascii="Arial" w:hAnsi="Arial" w:cs="Arial"/>
                <w:sz w:val="18"/>
                <w:szCs w:val="18"/>
              </w:rPr>
            </w:pPr>
          </w:p>
        </w:tc>
        <w:tc>
          <w:tcPr>
            <w:tcW w:w="2694" w:type="dxa"/>
            <w:shd w:val="clear" w:color="auto" w:fill="auto"/>
          </w:tcPr>
          <w:p w14:paraId="338E0A5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Dube v Member of Executive Council (Gauteng HC)</w:t>
            </w:r>
          </w:p>
          <w:p w14:paraId="6B2FDE15" w14:textId="77777777" w:rsidR="003A5AFF" w:rsidRPr="00A41991" w:rsidRDefault="003A5AFF" w:rsidP="007A4DF3">
            <w:pPr>
              <w:spacing w:line="360" w:lineRule="auto"/>
              <w:rPr>
                <w:rFonts w:ascii="Arial" w:hAnsi="Arial" w:cs="Arial"/>
                <w:sz w:val="18"/>
                <w:szCs w:val="18"/>
              </w:rPr>
            </w:pPr>
          </w:p>
        </w:tc>
      </w:tr>
      <w:tr w:rsidR="003A5AFF" w:rsidRPr="00A41991" w14:paraId="32868C1B" w14:textId="77777777" w:rsidTr="006E0CD0">
        <w:tc>
          <w:tcPr>
            <w:tcW w:w="534" w:type="dxa"/>
            <w:shd w:val="clear" w:color="auto" w:fill="auto"/>
          </w:tcPr>
          <w:p w14:paraId="751AD21C"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lastRenderedPageBreak/>
              <w:t>3</w:t>
            </w:r>
          </w:p>
        </w:tc>
        <w:tc>
          <w:tcPr>
            <w:tcW w:w="1708" w:type="dxa"/>
            <w:shd w:val="clear" w:color="auto" w:fill="auto"/>
          </w:tcPr>
          <w:p w14:paraId="20FB6693"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p>
        </w:tc>
        <w:tc>
          <w:tcPr>
            <w:tcW w:w="1410" w:type="dxa"/>
            <w:shd w:val="clear" w:color="auto" w:fill="auto"/>
          </w:tcPr>
          <w:p w14:paraId="679AC62E"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37B1B611"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 (</w:t>
            </w:r>
            <w:r>
              <w:rPr>
                <w:rFonts w:ascii="Arial" w:hAnsi="Arial" w:cs="Arial"/>
                <w:sz w:val="18"/>
                <w:szCs w:val="18"/>
              </w:rPr>
              <w:t>The case dealt with</w:t>
            </w:r>
            <w:r w:rsidRPr="00A41991">
              <w:rPr>
                <w:rFonts w:ascii="Arial" w:hAnsi="Arial" w:cs="Arial"/>
                <w:sz w:val="18"/>
                <w:szCs w:val="18"/>
              </w:rPr>
              <w:t xml:space="preserve"> discovery of documents, not merits)</w:t>
            </w:r>
          </w:p>
        </w:tc>
        <w:tc>
          <w:tcPr>
            <w:tcW w:w="1275" w:type="dxa"/>
            <w:shd w:val="clear" w:color="auto" w:fill="auto"/>
          </w:tcPr>
          <w:p w14:paraId="37A27E7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8 years</w:t>
            </w:r>
          </w:p>
        </w:tc>
        <w:tc>
          <w:tcPr>
            <w:tcW w:w="2694" w:type="dxa"/>
            <w:shd w:val="clear" w:color="auto" w:fill="auto"/>
          </w:tcPr>
          <w:p w14:paraId="6FDAA8B1"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 v MEC for Health of the Gauteng Provincial Government (Gauteng HC)</w:t>
            </w:r>
          </w:p>
        </w:tc>
      </w:tr>
      <w:tr w:rsidR="003A5AFF" w:rsidRPr="00A41991" w14:paraId="7161521F" w14:textId="77777777" w:rsidTr="006E0CD0">
        <w:tc>
          <w:tcPr>
            <w:tcW w:w="534" w:type="dxa"/>
            <w:shd w:val="clear" w:color="auto" w:fill="auto"/>
          </w:tcPr>
          <w:p w14:paraId="6EB9C0B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4</w:t>
            </w:r>
          </w:p>
        </w:tc>
        <w:tc>
          <w:tcPr>
            <w:tcW w:w="1708" w:type="dxa"/>
            <w:shd w:val="clear" w:color="auto" w:fill="auto"/>
          </w:tcPr>
          <w:p w14:paraId="67245087"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77322FAB"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5B5BB12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shd w:val="clear" w:color="auto" w:fill="auto"/>
          </w:tcPr>
          <w:p w14:paraId="67A7ECB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13 years</w:t>
            </w:r>
          </w:p>
        </w:tc>
        <w:tc>
          <w:tcPr>
            <w:tcW w:w="2694" w:type="dxa"/>
            <w:shd w:val="clear" w:color="auto" w:fill="auto"/>
          </w:tcPr>
          <w:p w14:paraId="303160F5" w14:textId="77777777" w:rsidR="003A5AFF" w:rsidRPr="00A41991" w:rsidRDefault="003A5AFF" w:rsidP="007A4DF3">
            <w:pPr>
              <w:spacing w:line="360" w:lineRule="auto"/>
              <w:rPr>
                <w:rFonts w:ascii="Arial" w:hAnsi="Arial" w:cs="Arial"/>
                <w:sz w:val="18"/>
                <w:szCs w:val="18"/>
              </w:rPr>
            </w:pPr>
            <w:proofErr w:type="spellStart"/>
            <w:r w:rsidRPr="00A41991">
              <w:rPr>
                <w:rFonts w:ascii="Arial" w:hAnsi="Arial" w:cs="Arial"/>
                <w:sz w:val="18"/>
                <w:szCs w:val="18"/>
              </w:rPr>
              <w:t>Mthombeni</w:t>
            </w:r>
            <w:proofErr w:type="spellEnd"/>
            <w:r w:rsidRPr="00A41991">
              <w:rPr>
                <w:rFonts w:ascii="Arial" w:hAnsi="Arial" w:cs="Arial"/>
                <w:sz w:val="18"/>
                <w:szCs w:val="18"/>
              </w:rPr>
              <w:t xml:space="preserve"> v MEC for the Department of Health (Mafikeng HC)</w:t>
            </w:r>
          </w:p>
        </w:tc>
      </w:tr>
      <w:tr w:rsidR="003A5AFF" w:rsidRPr="00A41991" w14:paraId="05A624BB" w14:textId="77777777" w:rsidTr="006E0CD0">
        <w:tc>
          <w:tcPr>
            <w:tcW w:w="534" w:type="dxa"/>
            <w:shd w:val="clear" w:color="auto" w:fill="auto"/>
          </w:tcPr>
          <w:p w14:paraId="3D98552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5</w:t>
            </w:r>
          </w:p>
        </w:tc>
        <w:tc>
          <w:tcPr>
            <w:tcW w:w="1708" w:type="dxa"/>
            <w:shd w:val="clear" w:color="auto" w:fill="auto"/>
          </w:tcPr>
          <w:p w14:paraId="1808074C"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070CBCB0"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0EAF69C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w:t>
            </w:r>
          </w:p>
        </w:tc>
        <w:tc>
          <w:tcPr>
            <w:tcW w:w="1275" w:type="dxa"/>
            <w:shd w:val="clear" w:color="auto" w:fill="auto"/>
          </w:tcPr>
          <w:p w14:paraId="7A78E55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6 years</w:t>
            </w:r>
          </w:p>
        </w:tc>
        <w:tc>
          <w:tcPr>
            <w:tcW w:w="2694" w:type="dxa"/>
            <w:shd w:val="clear" w:color="auto" w:fill="auto"/>
          </w:tcPr>
          <w:p w14:paraId="0B02CE0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HN v MEC for Health, KZN (KZN HC)</w:t>
            </w:r>
          </w:p>
        </w:tc>
      </w:tr>
      <w:tr w:rsidR="003A5AFF" w:rsidRPr="00A41991" w14:paraId="22171CFA" w14:textId="77777777" w:rsidTr="006E0CD0">
        <w:tc>
          <w:tcPr>
            <w:tcW w:w="534" w:type="dxa"/>
            <w:shd w:val="clear" w:color="auto" w:fill="auto"/>
          </w:tcPr>
          <w:p w14:paraId="51DBD30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6</w:t>
            </w:r>
          </w:p>
        </w:tc>
        <w:tc>
          <w:tcPr>
            <w:tcW w:w="1708" w:type="dxa"/>
            <w:shd w:val="clear" w:color="auto" w:fill="auto"/>
          </w:tcPr>
          <w:p w14:paraId="793B9D1D"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7F075F1D"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58D8C5DB"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 (patient initially succeeded, but this was the application for leave to appeal - the appeal by the MEC was allowed)</w:t>
            </w:r>
          </w:p>
        </w:tc>
        <w:tc>
          <w:tcPr>
            <w:tcW w:w="1275" w:type="dxa"/>
            <w:shd w:val="clear" w:color="auto" w:fill="auto"/>
          </w:tcPr>
          <w:p w14:paraId="0F2B592C" w14:textId="77777777" w:rsidR="003A5AFF" w:rsidRPr="00A41991" w:rsidRDefault="003A5AFF" w:rsidP="007A4DF3">
            <w:pPr>
              <w:spacing w:line="360" w:lineRule="auto"/>
              <w:rPr>
                <w:rFonts w:ascii="Arial" w:hAnsi="Arial" w:cs="Arial"/>
                <w:sz w:val="18"/>
                <w:szCs w:val="18"/>
              </w:rPr>
            </w:pPr>
          </w:p>
        </w:tc>
        <w:tc>
          <w:tcPr>
            <w:tcW w:w="2694" w:type="dxa"/>
            <w:shd w:val="clear" w:color="auto" w:fill="auto"/>
          </w:tcPr>
          <w:p w14:paraId="0D08B51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 xml:space="preserve">MEC: Health and Social Development, Gauteng Province v M obo M (Gauteng High Court) </w:t>
            </w:r>
          </w:p>
        </w:tc>
      </w:tr>
      <w:tr w:rsidR="003A5AFF" w:rsidRPr="00A41991" w14:paraId="2D4CF069" w14:textId="77777777" w:rsidTr="006E0CD0">
        <w:tc>
          <w:tcPr>
            <w:tcW w:w="534" w:type="dxa"/>
          </w:tcPr>
          <w:p w14:paraId="6BBF677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7</w:t>
            </w:r>
          </w:p>
        </w:tc>
        <w:tc>
          <w:tcPr>
            <w:tcW w:w="1708" w:type="dxa"/>
          </w:tcPr>
          <w:p w14:paraId="28F0B5AB"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Not medical malpractice but the court did comment on medical records</w:t>
            </w:r>
          </w:p>
        </w:tc>
        <w:tc>
          <w:tcPr>
            <w:tcW w:w="1410" w:type="dxa"/>
          </w:tcPr>
          <w:p w14:paraId="3576239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tcPr>
          <w:p w14:paraId="103FE96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Need for better medical records systems</w:t>
            </w:r>
          </w:p>
        </w:tc>
        <w:tc>
          <w:tcPr>
            <w:tcW w:w="1275" w:type="dxa"/>
          </w:tcPr>
          <w:p w14:paraId="7EE96822" w14:textId="77777777" w:rsidR="003A5AFF" w:rsidRPr="00A41991" w:rsidRDefault="003A5AFF" w:rsidP="007A4DF3">
            <w:pPr>
              <w:spacing w:line="360" w:lineRule="auto"/>
              <w:rPr>
                <w:rFonts w:ascii="Arial" w:hAnsi="Arial" w:cs="Arial"/>
                <w:sz w:val="18"/>
                <w:szCs w:val="18"/>
              </w:rPr>
            </w:pPr>
          </w:p>
        </w:tc>
        <w:tc>
          <w:tcPr>
            <w:tcW w:w="2694" w:type="dxa"/>
          </w:tcPr>
          <w:p w14:paraId="5B4CD32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State Information Technology Agency (Pty) Ltd v Premier, Eastern Cape Provincial Government and Others (Eastern Cape High Court)</w:t>
            </w:r>
          </w:p>
        </w:tc>
      </w:tr>
      <w:tr w:rsidR="003A5AFF" w:rsidRPr="00A41991" w14:paraId="77E5F749" w14:textId="77777777" w:rsidTr="006E0CD0">
        <w:tc>
          <w:tcPr>
            <w:tcW w:w="534" w:type="dxa"/>
          </w:tcPr>
          <w:p w14:paraId="7BAFA7E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8</w:t>
            </w:r>
          </w:p>
        </w:tc>
        <w:tc>
          <w:tcPr>
            <w:tcW w:w="1708" w:type="dxa"/>
          </w:tcPr>
          <w:p w14:paraId="1CCA7A1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Gallbladder injury</w:t>
            </w:r>
          </w:p>
        </w:tc>
        <w:tc>
          <w:tcPr>
            <w:tcW w:w="1410" w:type="dxa"/>
          </w:tcPr>
          <w:p w14:paraId="1EBA2DA8"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tcPr>
          <w:p w14:paraId="6776381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tcPr>
          <w:p w14:paraId="3D52645B"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6 years</w:t>
            </w:r>
          </w:p>
        </w:tc>
        <w:tc>
          <w:tcPr>
            <w:tcW w:w="2694" w:type="dxa"/>
          </w:tcPr>
          <w:p w14:paraId="1CE0D20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Clarke v MEC for Health Western Cape and Another (Western Cape High Court)</w:t>
            </w:r>
          </w:p>
        </w:tc>
      </w:tr>
      <w:tr w:rsidR="003A5AFF" w:rsidRPr="00A41991" w14:paraId="2F17AC0B" w14:textId="77777777" w:rsidTr="006E0CD0">
        <w:tc>
          <w:tcPr>
            <w:tcW w:w="534" w:type="dxa"/>
            <w:shd w:val="clear" w:color="auto" w:fill="auto"/>
          </w:tcPr>
          <w:p w14:paraId="4C4C93D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9</w:t>
            </w:r>
          </w:p>
        </w:tc>
        <w:tc>
          <w:tcPr>
            <w:tcW w:w="1708" w:type="dxa"/>
            <w:shd w:val="clear" w:color="auto" w:fill="auto"/>
          </w:tcPr>
          <w:p w14:paraId="30CFB323"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 baby subsequently died</w:t>
            </w:r>
          </w:p>
        </w:tc>
        <w:tc>
          <w:tcPr>
            <w:tcW w:w="1410" w:type="dxa"/>
            <w:shd w:val="clear" w:color="auto" w:fill="auto"/>
          </w:tcPr>
          <w:p w14:paraId="2B18030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53382D88"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w:t>
            </w:r>
          </w:p>
        </w:tc>
        <w:tc>
          <w:tcPr>
            <w:tcW w:w="1275" w:type="dxa"/>
            <w:shd w:val="clear" w:color="auto" w:fill="auto"/>
          </w:tcPr>
          <w:p w14:paraId="2D37910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5 years</w:t>
            </w:r>
          </w:p>
        </w:tc>
        <w:tc>
          <w:tcPr>
            <w:tcW w:w="2694" w:type="dxa"/>
            <w:shd w:val="clear" w:color="auto" w:fill="auto"/>
          </w:tcPr>
          <w:p w14:paraId="47C36C1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K v MEC for Health, Eastern Cape (Eastern Cape High Court)</w:t>
            </w:r>
          </w:p>
        </w:tc>
      </w:tr>
      <w:tr w:rsidR="003A5AFF" w:rsidRPr="00A41991" w14:paraId="5150C6FF" w14:textId="77777777" w:rsidTr="006E0CD0">
        <w:tc>
          <w:tcPr>
            <w:tcW w:w="534" w:type="dxa"/>
            <w:shd w:val="clear" w:color="auto" w:fill="auto"/>
          </w:tcPr>
          <w:p w14:paraId="3A2FE01D"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10</w:t>
            </w:r>
          </w:p>
        </w:tc>
        <w:tc>
          <w:tcPr>
            <w:tcW w:w="1708" w:type="dxa"/>
            <w:shd w:val="clear" w:color="auto" w:fill="auto"/>
          </w:tcPr>
          <w:p w14:paraId="59B5824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Minor</w:t>
            </w:r>
            <w:r>
              <w:rPr>
                <w:rFonts w:ascii="Arial" w:hAnsi="Arial" w:cs="Arial"/>
                <w:sz w:val="18"/>
                <w:szCs w:val="18"/>
              </w:rPr>
              <w:t xml:space="preserve"> child with tuberculosis </w:t>
            </w:r>
            <w:r w:rsidRPr="00A41991">
              <w:rPr>
                <w:rFonts w:ascii="Arial" w:hAnsi="Arial" w:cs="Arial"/>
                <w:sz w:val="18"/>
                <w:szCs w:val="18"/>
              </w:rPr>
              <w:t>and paraplegia</w:t>
            </w:r>
          </w:p>
        </w:tc>
        <w:tc>
          <w:tcPr>
            <w:tcW w:w="1410" w:type="dxa"/>
            <w:shd w:val="clear" w:color="auto" w:fill="auto"/>
          </w:tcPr>
          <w:p w14:paraId="23533A5B"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4AF26BC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shd w:val="clear" w:color="auto" w:fill="auto"/>
          </w:tcPr>
          <w:p w14:paraId="511CBBE1"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7 years</w:t>
            </w:r>
          </w:p>
        </w:tc>
        <w:tc>
          <w:tcPr>
            <w:tcW w:w="2694" w:type="dxa"/>
            <w:shd w:val="clear" w:color="auto" w:fill="auto"/>
          </w:tcPr>
          <w:p w14:paraId="56608EBD"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AZ v Member of the Executive Council for Health, Eastern Cape (Eastern Cape High Court)</w:t>
            </w:r>
          </w:p>
        </w:tc>
      </w:tr>
      <w:tr w:rsidR="003A5AFF" w:rsidRPr="00A41991" w14:paraId="4942294B" w14:textId="77777777" w:rsidTr="006E0CD0">
        <w:tc>
          <w:tcPr>
            <w:tcW w:w="534" w:type="dxa"/>
            <w:shd w:val="clear" w:color="auto" w:fill="auto"/>
          </w:tcPr>
          <w:p w14:paraId="22EEF26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11</w:t>
            </w:r>
          </w:p>
        </w:tc>
        <w:tc>
          <w:tcPr>
            <w:tcW w:w="1708" w:type="dxa"/>
            <w:shd w:val="clear" w:color="auto" w:fill="auto"/>
          </w:tcPr>
          <w:p w14:paraId="43D694D0"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 xml:space="preserve">Minor </w:t>
            </w:r>
            <w:r>
              <w:rPr>
                <w:rFonts w:ascii="Arial" w:hAnsi="Arial" w:cs="Arial"/>
                <w:sz w:val="18"/>
                <w:szCs w:val="18"/>
              </w:rPr>
              <w:t xml:space="preserve">child with </w:t>
            </w:r>
            <w:r w:rsidRPr="00A41991">
              <w:rPr>
                <w:rFonts w:ascii="Arial" w:hAnsi="Arial" w:cs="Arial"/>
                <w:sz w:val="18"/>
                <w:szCs w:val="18"/>
              </w:rPr>
              <w:t>tetraplegia from head injury</w:t>
            </w:r>
          </w:p>
        </w:tc>
        <w:tc>
          <w:tcPr>
            <w:tcW w:w="1410" w:type="dxa"/>
            <w:shd w:val="clear" w:color="auto" w:fill="auto"/>
          </w:tcPr>
          <w:p w14:paraId="1A17D44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1F37135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shd w:val="clear" w:color="auto" w:fill="auto"/>
          </w:tcPr>
          <w:p w14:paraId="1EEDB3E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7 years</w:t>
            </w:r>
          </w:p>
        </w:tc>
        <w:tc>
          <w:tcPr>
            <w:tcW w:w="2694" w:type="dxa"/>
            <w:shd w:val="clear" w:color="auto" w:fill="auto"/>
          </w:tcPr>
          <w:p w14:paraId="201B100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 xml:space="preserve">M and Another v MEC for Health, Western Cape (Western Cape High Court) </w:t>
            </w:r>
          </w:p>
        </w:tc>
      </w:tr>
      <w:tr w:rsidR="003A5AFF" w:rsidRPr="00A41991" w14:paraId="3CB0C385" w14:textId="77777777" w:rsidTr="006E0CD0">
        <w:tc>
          <w:tcPr>
            <w:tcW w:w="534" w:type="dxa"/>
            <w:shd w:val="clear" w:color="auto" w:fill="auto"/>
          </w:tcPr>
          <w:p w14:paraId="0A36F2CC"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12</w:t>
            </w:r>
          </w:p>
        </w:tc>
        <w:tc>
          <w:tcPr>
            <w:tcW w:w="1708" w:type="dxa"/>
            <w:shd w:val="clear" w:color="auto" w:fill="auto"/>
          </w:tcPr>
          <w:p w14:paraId="790D39B3"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0B6B6DB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 xml:space="preserve">Public </w:t>
            </w:r>
          </w:p>
        </w:tc>
        <w:tc>
          <w:tcPr>
            <w:tcW w:w="2552" w:type="dxa"/>
            <w:shd w:val="clear" w:color="auto" w:fill="auto"/>
          </w:tcPr>
          <w:p w14:paraId="335C7EF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shd w:val="clear" w:color="auto" w:fill="auto"/>
          </w:tcPr>
          <w:p w14:paraId="7E7F84C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7 years</w:t>
            </w:r>
          </w:p>
        </w:tc>
        <w:tc>
          <w:tcPr>
            <w:tcW w:w="2694" w:type="dxa"/>
            <w:shd w:val="clear" w:color="auto" w:fill="auto"/>
          </w:tcPr>
          <w:p w14:paraId="7D157EDC"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MEC for Health, Western Cape v Q (Supreme Court of Appeal)</w:t>
            </w:r>
          </w:p>
        </w:tc>
      </w:tr>
      <w:tr w:rsidR="003A5AFF" w:rsidRPr="00A41991" w14:paraId="29E558DA" w14:textId="77777777" w:rsidTr="006E0CD0">
        <w:tc>
          <w:tcPr>
            <w:tcW w:w="534" w:type="dxa"/>
            <w:shd w:val="clear" w:color="auto" w:fill="auto"/>
          </w:tcPr>
          <w:p w14:paraId="64499A0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13</w:t>
            </w:r>
          </w:p>
        </w:tc>
        <w:tc>
          <w:tcPr>
            <w:tcW w:w="1708" w:type="dxa"/>
            <w:shd w:val="clear" w:color="auto" w:fill="auto"/>
          </w:tcPr>
          <w:p w14:paraId="76A81BFF"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2A46EAB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7DA749A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shd w:val="clear" w:color="auto" w:fill="auto"/>
          </w:tcPr>
          <w:p w14:paraId="15C2012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8 years</w:t>
            </w:r>
          </w:p>
        </w:tc>
        <w:tc>
          <w:tcPr>
            <w:tcW w:w="2694" w:type="dxa"/>
            <w:shd w:val="clear" w:color="auto" w:fill="auto"/>
          </w:tcPr>
          <w:p w14:paraId="4EB2514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AM obo KM v MEC for Health, Eastern Cape (Supreme Court of Appeal)</w:t>
            </w:r>
          </w:p>
        </w:tc>
      </w:tr>
      <w:tr w:rsidR="003A5AFF" w:rsidRPr="00A41991" w14:paraId="5CBEE05C" w14:textId="77777777" w:rsidTr="006E0CD0">
        <w:tc>
          <w:tcPr>
            <w:tcW w:w="534" w:type="dxa"/>
            <w:shd w:val="clear" w:color="auto" w:fill="auto"/>
          </w:tcPr>
          <w:p w14:paraId="5E8E7C4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14</w:t>
            </w:r>
          </w:p>
        </w:tc>
        <w:tc>
          <w:tcPr>
            <w:tcW w:w="1708" w:type="dxa"/>
            <w:shd w:val="clear" w:color="auto" w:fill="auto"/>
          </w:tcPr>
          <w:p w14:paraId="1B42D53D"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6DFB3B08"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5A1492B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w:t>
            </w:r>
          </w:p>
        </w:tc>
        <w:tc>
          <w:tcPr>
            <w:tcW w:w="1275" w:type="dxa"/>
            <w:shd w:val="clear" w:color="auto" w:fill="auto"/>
          </w:tcPr>
          <w:p w14:paraId="624E9881"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12 years</w:t>
            </w:r>
          </w:p>
        </w:tc>
        <w:tc>
          <w:tcPr>
            <w:tcW w:w="2694" w:type="dxa"/>
            <w:shd w:val="clear" w:color="auto" w:fill="auto"/>
          </w:tcPr>
          <w:p w14:paraId="7C3D750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 obo M v MEC for Health and Social Development of the Gauteng Provincial Department (South Gauteng High Court)</w:t>
            </w:r>
          </w:p>
        </w:tc>
      </w:tr>
      <w:tr w:rsidR="003A5AFF" w:rsidRPr="00A41991" w14:paraId="08486F2C" w14:textId="77777777" w:rsidTr="006E0CD0">
        <w:tc>
          <w:tcPr>
            <w:tcW w:w="534" w:type="dxa"/>
            <w:shd w:val="clear" w:color="auto" w:fill="auto"/>
          </w:tcPr>
          <w:p w14:paraId="21B2156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15</w:t>
            </w:r>
          </w:p>
        </w:tc>
        <w:tc>
          <w:tcPr>
            <w:tcW w:w="1708" w:type="dxa"/>
            <w:shd w:val="clear" w:color="auto" w:fill="auto"/>
          </w:tcPr>
          <w:p w14:paraId="47EB93B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Sciatic</w:t>
            </w:r>
            <w:r>
              <w:rPr>
                <w:rFonts w:ascii="Arial" w:hAnsi="Arial" w:cs="Arial"/>
                <w:sz w:val="18"/>
                <w:szCs w:val="18"/>
              </w:rPr>
              <w:t>a</w:t>
            </w:r>
            <w:r w:rsidRPr="00A41991">
              <w:rPr>
                <w:rFonts w:ascii="Arial" w:hAnsi="Arial" w:cs="Arial"/>
                <w:sz w:val="18"/>
                <w:szCs w:val="18"/>
              </w:rPr>
              <w:t xml:space="preserve"> from back surgery</w:t>
            </w:r>
          </w:p>
        </w:tc>
        <w:tc>
          <w:tcPr>
            <w:tcW w:w="1410" w:type="dxa"/>
            <w:shd w:val="clear" w:color="auto" w:fill="auto"/>
          </w:tcPr>
          <w:p w14:paraId="338EAD0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PRIVATE</w:t>
            </w:r>
          </w:p>
        </w:tc>
        <w:tc>
          <w:tcPr>
            <w:tcW w:w="2552" w:type="dxa"/>
            <w:shd w:val="clear" w:color="auto" w:fill="auto"/>
          </w:tcPr>
          <w:p w14:paraId="039074FB"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shd w:val="clear" w:color="auto" w:fill="auto"/>
          </w:tcPr>
          <w:p w14:paraId="57E484B1"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7 years</w:t>
            </w:r>
          </w:p>
        </w:tc>
        <w:tc>
          <w:tcPr>
            <w:tcW w:w="2694" w:type="dxa"/>
            <w:shd w:val="clear" w:color="auto" w:fill="auto"/>
          </w:tcPr>
          <w:p w14:paraId="74C36D63" w14:textId="77777777" w:rsidR="003A5AFF" w:rsidRPr="00A41991" w:rsidRDefault="003A5AFF" w:rsidP="007A4DF3">
            <w:pPr>
              <w:spacing w:line="360" w:lineRule="auto"/>
              <w:rPr>
                <w:rFonts w:ascii="Arial" w:hAnsi="Arial" w:cs="Arial"/>
                <w:sz w:val="18"/>
                <w:szCs w:val="18"/>
              </w:rPr>
            </w:pPr>
            <w:proofErr w:type="spellStart"/>
            <w:r w:rsidRPr="00A41991">
              <w:rPr>
                <w:rFonts w:ascii="Arial" w:hAnsi="Arial" w:cs="Arial"/>
                <w:sz w:val="18"/>
                <w:szCs w:val="18"/>
              </w:rPr>
              <w:t>Batohi</w:t>
            </w:r>
            <w:proofErr w:type="spellEnd"/>
            <w:r w:rsidRPr="00A41991">
              <w:rPr>
                <w:rFonts w:ascii="Arial" w:hAnsi="Arial" w:cs="Arial"/>
                <w:sz w:val="18"/>
                <w:szCs w:val="18"/>
              </w:rPr>
              <w:t xml:space="preserve"> v Roux (KZN High Court)</w:t>
            </w:r>
          </w:p>
        </w:tc>
      </w:tr>
      <w:tr w:rsidR="003A5AFF" w:rsidRPr="00A41991" w14:paraId="55C45116" w14:textId="77777777" w:rsidTr="006E0CD0">
        <w:tc>
          <w:tcPr>
            <w:tcW w:w="534" w:type="dxa"/>
            <w:shd w:val="clear" w:color="auto" w:fill="auto"/>
          </w:tcPr>
          <w:p w14:paraId="5DDD965E"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lastRenderedPageBreak/>
              <w:t>16</w:t>
            </w:r>
          </w:p>
        </w:tc>
        <w:tc>
          <w:tcPr>
            <w:tcW w:w="1708" w:type="dxa"/>
            <w:shd w:val="clear" w:color="auto" w:fill="auto"/>
          </w:tcPr>
          <w:p w14:paraId="18DE7482"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 from jaundice</w:t>
            </w:r>
          </w:p>
        </w:tc>
        <w:tc>
          <w:tcPr>
            <w:tcW w:w="1410" w:type="dxa"/>
            <w:shd w:val="clear" w:color="auto" w:fill="auto"/>
          </w:tcPr>
          <w:p w14:paraId="2928695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0E5DAE0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w:t>
            </w:r>
          </w:p>
        </w:tc>
        <w:tc>
          <w:tcPr>
            <w:tcW w:w="1275" w:type="dxa"/>
            <w:shd w:val="clear" w:color="auto" w:fill="auto"/>
          </w:tcPr>
          <w:p w14:paraId="3AE94B2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9 years</w:t>
            </w:r>
          </w:p>
        </w:tc>
        <w:tc>
          <w:tcPr>
            <w:tcW w:w="2694" w:type="dxa"/>
            <w:shd w:val="clear" w:color="auto" w:fill="auto"/>
          </w:tcPr>
          <w:p w14:paraId="22F6165A" w14:textId="77777777" w:rsidR="003A5AFF" w:rsidRPr="00A41991" w:rsidRDefault="003A5AFF" w:rsidP="007A4DF3">
            <w:pPr>
              <w:spacing w:line="360" w:lineRule="auto"/>
              <w:rPr>
                <w:rFonts w:ascii="Arial" w:hAnsi="Arial" w:cs="Arial"/>
                <w:sz w:val="18"/>
                <w:szCs w:val="18"/>
              </w:rPr>
            </w:pPr>
            <w:proofErr w:type="spellStart"/>
            <w:r w:rsidRPr="00A41991">
              <w:rPr>
                <w:rFonts w:ascii="Arial" w:hAnsi="Arial" w:cs="Arial"/>
                <w:sz w:val="18"/>
                <w:szCs w:val="18"/>
              </w:rPr>
              <w:t>Mbola</w:t>
            </w:r>
            <w:proofErr w:type="spellEnd"/>
            <w:r w:rsidRPr="00A41991">
              <w:rPr>
                <w:rFonts w:ascii="Arial" w:hAnsi="Arial" w:cs="Arial"/>
                <w:sz w:val="18"/>
                <w:szCs w:val="18"/>
              </w:rPr>
              <w:t xml:space="preserve"> obo M v MEC For Health, Eastern Cape (Eastern Cape High Court)</w:t>
            </w:r>
          </w:p>
        </w:tc>
      </w:tr>
      <w:tr w:rsidR="003A5AFF" w:rsidRPr="00A41991" w14:paraId="31D0512F" w14:textId="77777777" w:rsidTr="006E0CD0">
        <w:tc>
          <w:tcPr>
            <w:tcW w:w="534" w:type="dxa"/>
          </w:tcPr>
          <w:p w14:paraId="6767A36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17</w:t>
            </w:r>
          </w:p>
        </w:tc>
        <w:tc>
          <w:tcPr>
            <w:tcW w:w="1708" w:type="dxa"/>
          </w:tcPr>
          <w:p w14:paraId="0DF40A7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Gunshot wound</w:t>
            </w:r>
          </w:p>
        </w:tc>
        <w:tc>
          <w:tcPr>
            <w:tcW w:w="1410" w:type="dxa"/>
          </w:tcPr>
          <w:p w14:paraId="664280F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tcPr>
          <w:p w14:paraId="2059BE9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 (prescribed)</w:t>
            </w:r>
          </w:p>
        </w:tc>
        <w:tc>
          <w:tcPr>
            <w:tcW w:w="1275" w:type="dxa"/>
          </w:tcPr>
          <w:p w14:paraId="2DF0CE2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18 years</w:t>
            </w:r>
          </w:p>
        </w:tc>
        <w:tc>
          <w:tcPr>
            <w:tcW w:w="2694" w:type="dxa"/>
          </w:tcPr>
          <w:p w14:paraId="0A21128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Loni v MEC, Department of Health, Eastern Cape, Bhisho (CC)</w:t>
            </w:r>
          </w:p>
        </w:tc>
      </w:tr>
      <w:tr w:rsidR="003A5AFF" w:rsidRPr="00A41991" w14:paraId="42224E78" w14:textId="77777777" w:rsidTr="006E0CD0">
        <w:tc>
          <w:tcPr>
            <w:tcW w:w="534" w:type="dxa"/>
          </w:tcPr>
          <w:p w14:paraId="1FC73BE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18</w:t>
            </w:r>
          </w:p>
        </w:tc>
        <w:tc>
          <w:tcPr>
            <w:tcW w:w="1708" w:type="dxa"/>
          </w:tcPr>
          <w:p w14:paraId="395135B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Ectopic pregnancy</w:t>
            </w:r>
          </w:p>
        </w:tc>
        <w:tc>
          <w:tcPr>
            <w:tcW w:w="1410" w:type="dxa"/>
          </w:tcPr>
          <w:p w14:paraId="7B8603BE"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tcPr>
          <w:p w14:paraId="5F4A898E"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 (condonation)</w:t>
            </w:r>
          </w:p>
        </w:tc>
        <w:tc>
          <w:tcPr>
            <w:tcW w:w="1275" w:type="dxa"/>
          </w:tcPr>
          <w:p w14:paraId="498BFE6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4 years</w:t>
            </w:r>
          </w:p>
        </w:tc>
        <w:tc>
          <w:tcPr>
            <w:tcW w:w="2694" w:type="dxa"/>
          </w:tcPr>
          <w:p w14:paraId="1AAB8BE3" w14:textId="77777777" w:rsidR="003A5AFF" w:rsidRPr="00A41991" w:rsidRDefault="003A5AFF" w:rsidP="007A4DF3">
            <w:pPr>
              <w:spacing w:line="360" w:lineRule="auto"/>
              <w:rPr>
                <w:rFonts w:ascii="Arial" w:hAnsi="Arial" w:cs="Arial"/>
                <w:sz w:val="18"/>
                <w:szCs w:val="18"/>
              </w:rPr>
            </w:pPr>
            <w:proofErr w:type="spellStart"/>
            <w:r w:rsidRPr="00A41991">
              <w:rPr>
                <w:rFonts w:ascii="Arial" w:hAnsi="Arial" w:cs="Arial"/>
                <w:sz w:val="18"/>
                <w:szCs w:val="18"/>
              </w:rPr>
              <w:t>Ntobo</w:t>
            </w:r>
            <w:proofErr w:type="spellEnd"/>
            <w:r w:rsidRPr="00A41991">
              <w:rPr>
                <w:rFonts w:ascii="Arial" w:hAnsi="Arial" w:cs="Arial"/>
                <w:sz w:val="18"/>
                <w:szCs w:val="18"/>
              </w:rPr>
              <w:t xml:space="preserve"> v The MEC For Health for the Free State Province (Free State High Court)</w:t>
            </w:r>
          </w:p>
        </w:tc>
      </w:tr>
      <w:tr w:rsidR="003A5AFF" w:rsidRPr="00A41991" w14:paraId="6D4F1232" w14:textId="77777777" w:rsidTr="006E0CD0">
        <w:tc>
          <w:tcPr>
            <w:tcW w:w="534" w:type="dxa"/>
          </w:tcPr>
          <w:p w14:paraId="3929249D"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19</w:t>
            </w:r>
          </w:p>
        </w:tc>
        <w:tc>
          <w:tcPr>
            <w:tcW w:w="1708" w:type="dxa"/>
          </w:tcPr>
          <w:p w14:paraId="7A6E7EC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Gunshot wound</w:t>
            </w:r>
          </w:p>
        </w:tc>
        <w:tc>
          <w:tcPr>
            <w:tcW w:w="1410" w:type="dxa"/>
          </w:tcPr>
          <w:p w14:paraId="7C01F5F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tcPr>
          <w:p w14:paraId="72464A7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 (condonation)</w:t>
            </w:r>
          </w:p>
        </w:tc>
        <w:tc>
          <w:tcPr>
            <w:tcW w:w="1275" w:type="dxa"/>
          </w:tcPr>
          <w:p w14:paraId="0DA39E8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4 years</w:t>
            </w:r>
          </w:p>
        </w:tc>
        <w:tc>
          <w:tcPr>
            <w:tcW w:w="2694" w:type="dxa"/>
          </w:tcPr>
          <w:p w14:paraId="59069A0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R v MEC for Health, Free State (Free State High Court)</w:t>
            </w:r>
          </w:p>
        </w:tc>
      </w:tr>
      <w:tr w:rsidR="003A5AFF" w:rsidRPr="00A41991" w14:paraId="17B3C8BF" w14:textId="77777777" w:rsidTr="006E0CD0">
        <w:tc>
          <w:tcPr>
            <w:tcW w:w="534" w:type="dxa"/>
            <w:shd w:val="clear" w:color="auto" w:fill="auto"/>
          </w:tcPr>
          <w:p w14:paraId="0D79EF58"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20</w:t>
            </w:r>
          </w:p>
        </w:tc>
        <w:tc>
          <w:tcPr>
            <w:tcW w:w="1708" w:type="dxa"/>
            <w:shd w:val="clear" w:color="auto" w:fill="auto"/>
          </w:tcPr>
          <w:p w14:paraId="19DFBB18"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w:t>
            </w:r>
          </w:p>
        </w:tc>
        <w:tc>
          <w:tcPr>
            <w:tcW w:w="1410" w:type="dxa"/>
            <w:shd w:val="clear" w:color="auto" w:fill="auto"/>
          </w:tcPr>
          <w:p w14:paraId="37193D12"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5E489B9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 (quantum increased)</w:t>
            </w:r>
          </w:p>
        </w:tc>
        <w:tc>
          <w:tcPr>
            <w:tcW w:w="1275" w:type="dxa"/>
            <w:shd w:val="clear" w:color="auto" w:fill="auto"/>
          </w:tcPr>
          <w:p w14:paraId="2286486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10 years</w:t>
            </w:r>
          </w:p>
        </w:tc>
        <w:tc>
          <w:tcPr>
            <w:tcW w:w="2694" w:type="dxa"/>
            <w:shd w:val="clear" w:color="auto" w:fill="auto"/>
          </w:tcPr>
          <w:p w14:paraId="149448A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NK obo ZK v MEC for Health of the Gauteng Provincial Government (Supreme Court of Appeal)</w:t>
            </w:r>
          </w:p>
        </w:tc>
      </w:tr>
      <w:tr w:rsidR="003A5AFF" w:rsidRPr="00A41991" w14:paraId="68392882" w14:textId="77777777" w:rsidTr="006E0CD0">
        <w:tc>
          <w:tcPr>
            <w:tcW w:w="534" w:type="dxa"/>
            <w:shd w:val="clear" w:color="auto" w:fill="auto"/>
          </w:tcPr>
          <w:p w14:paraId="672902F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21</w:t>
            </w:r>
          </w:p>
        </w:tc>
        <w:tc>
          <w:tcPr>
            <w:tcW w:w="1708" w:type="dxa"/>
            <w:shd w:val="clear" w:color="auto" w:fill="auto"/>
          </w:tcPr>
          <w:p w14:paraId="2B6333FE"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w:t>
            </w:r>
            <w:r>
              <w:rPr>
                <w:rFonts w:ascii="Arial" w:hAnsi="Arial" w:cs="Arial"/>
                <w:sz w:val="18"/>
                <w:szCs w:val="18"/>
              </w:rPr>
              <w:t xml:space="preserve"> baby subsequently died</w:t>
            </w:r>
          </w:p>
        </w:tc>
        <w:tc>
          <w:tcPr>
            <w:tcW w:w="1410" w:type="dxa"/>
            <w:shd w:val="clear" w:color="auto" w:fill="auto"/>
          </w:tcPr>
          <w:p w14:paraId="17CE599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Public</w:t>
            </w:r>
          </w:p>
        </w:tc>
        <w:tc>
          <w:tcPr>
            <w:tcW w:w="2552" w:type="dxa"/>
            <w:shd w:val="clear" w:color="auto" w:fill="auto"/>
          </w:tcPr>
          <w:p w14:paraId="624F9FD0"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w:t>
            </w:r>
          </w:p>
        </w:tc>
        <w:tc>
          <w:tcPr>
            <w:tcW w:w="1275" w:type="dxa"/>
            <w:shd w:val="clear" w:color="auto" w:fill="auto"/>
          </w:tcPr>
          <w:p w14:paraId="23B2E3F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3 years</w:t>
            </w:r>
          </w:p>
        </w:tc>
        <w:tc>
          <w:tcPr>
            <w:tcW w:w="2694" w:type="dxa"/>
            <w:shd w:val="clear" w:color="auto" w:fill="auto"/>
          </w:tcPr>
          <w:p w14:paraId="20E0B980" w14:textId="77777777" w:rsidR="003A5AFF" w:rsidRPr="00A41991" w:rsidRDefault="003A5AFF" w:rsidP="007A4DF3">
            <w:pPr>
              <w:spacing w:line="360" w:lineRule="auto"/>
              <w:rPr>
                <w:rFonts w:ascii="Arial" w:hAnsi="Arial" w:cs="Arial"/>
                <w:sz w:val="18"/>
                <w:szCs w:val="18"/>
              </w:rPr>
            </w:pPr>
            <w:proofErr w:type="spellStart"/>
            <w:r w:rsidRPr="00A41991">
              <w:rPr>
                <w:rFonts w:ascii="Arial" w:hAnsi="Arial" w:cs="Arial"/>
                <w:sz w:val="18"/>
                <w:szCs w:val="18"/>
              </w:rPr>
              <w:t>Siwayi</w:t>
            </w:r>
            <w:proofErr w:type="spellEnd"/>
            <w:r w:rsidRPr="00A41991">
              <w:rPr>
                <w:rFonts w:ascii="Arial" w:hAnsi="Arial" w:cs="Arial"/>
                <w:sz w:val="18"/>
                <w:szCs w:val="18"/>
              </w:rPr>
              <w:t xml:space="preserve"> v MEC For Health, Eastern Cape Province (Eastern Cape High Court)</w:t>
            </w:r>
          </w:p>
        </w:tc>
      </w:tr>
      <w:tr w:rsidR="003A5AFF" w:rsidRPr="00A41991" w14:paraId="2EAB1D4A" w14:textId="77777777" w:rsidTr="006E0CD0">
        <w:tc>
          <w:tcPr>
            <w:tcW w:w="534" w:type="dxa"/>
          </w:tcPr>
          <w:p w14:paraId="73D3E83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22</w:t>
            </w:r>
          </w:p>
        </w:tc>
        <w:tc>
          <w:tcPr>
            <w:tcW w:w="1708" w:type="dxa"/>
          </w:tcPr>
          <w:p w14:paraId="2380F39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 xml:space="preserve">Not </w:t>
            </w:r>
            <w:r>
              <w:rPr>
                <w:rFonts w:ascii="Arial" w:hAnsi="Arial" w:cs="Arial"/>
                <w:sz w:val="18"/>
                <w:szCs w:val="18"/>
              </w:rPr>
              <w:t>a medical malpractice case but the court commented on damages for personal injury</w:t>
            </w:r>
          </w:p>
        </w:tc>
        <w:tc>
          <w:tcPr>
            <w:tcW w:w="1410" w:type="dxa"/>
          </w:tcPr>
          <w:p w14:paraId="250D4E02" w14:textId="77777777" w:rsidR="003A5AFF" w:rsidRPr="00A41991" w:rsidRDefault="003A5AFF" w:rsidP="007A4DF3">
            <w:pPr>
              <w:spacing w:line="360" w:lineRule="auto"/>
              <w:rPr>
                <w:rFonts w:ascii="Arial" w:hAnsi="Arial" w:cs="Arial"/>
                <w:sz w:val="18"/>
                <w:szCs w:val="18"/>
              </w:rPr>
            </w:pPr>
          </w:p>
        </w:tc>
        <w:tc>
          <w:tcPr>
            <w:tcW w:w="2552" w:type="dxa"/>
          </w:tcPr>
          <w:p w14:paraId="0A76630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Made a comment about quantum of damages in personal injury cases</w:t>
            </w:r>
          </w:p>
        </w:tc>
        <w:tc>
          <w:tcPr>
            <w:tcW w:w="1275" w:type="dxa"/>
          </w:tcPr>
          <w:p w14:paraId="7AC16472" w14:textId="77777777" w:rsidR="003A5AFF" w:rsidRPr="00A41991" w:rsidRDefault="003A5AFF" w:rsidP="007A4DF3">
            <w:pPr>
              <w:spacing w:line="360" w:lineRule="auto"/>
              <w:rPr>
                <w:rFonts w:ascii="Arial" w:hAnsi="Arial" w:cs="Arial"/>
                <w:sz w:val="18"/>
                <w:szCs w:val="18"/>
              </w:rPr>
            </w:pPr>
          </w:p>
        </w:tc>
        <w:tc>
          <w:tcPr>
            <w:tcW w:w="2694" w:type="dxa"/>
          </w:tcPr>
          <w:p w14:paraId="68375B01" w14:textId="77777777" w:rsidR="003A5AFF" w:rsidRPr="00A41991" w:rsidRDefault="003A5AFF" w:rsidP="00071E1C">
            <w:pPr>
              <w:spacing w:line="360" w:lineRule="auto"/>
              <w:rPr>
                <w:rFonts w:ascii="Arial" w:hAnsi="Arial" w:cs="Arial"/>
                <w:sz w:val="18"/>
                <w:szCs w:val="18"/>
              </w:rPr>
            </w:pPr>
            <w:r w:rsidRPr="00A41991">
              <w:rPr>
                <w:rFonts w:ascii="Arial" w:hAnsi="Arial" w:cs="Arial"/>
                <w:sz w:val="18"/>
                <w:szCs w:val="18"/>
              </w:rPr>
              <w:t>L and Another v Minister of Police and Others (KZN High Court)</w:t>
            </w:r>
          </w:p>
        </w:tc>
      </w:tr>
      <w:tr w:rsidR="003A5AFF" w:rsidRPr="00A41991" w14:paraId="0BCD4D96" w14:textId="77777777" w:rsidTr="006E0CD0">
        <w:tc>
          <w:tcPr>
            <w:tcW w:w="534" w:type="dxa"/>
          </w:tcPr>
          <w:p w14:paraId="758F773F"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23</w:t>
            </w:r>
          </w:p>
        </w:tc>
        <w:tc>
          <w:tcPr>
            <w:tcW w:w="1708" w:type="dxa"/>
          </w:tcPr>
          <w:p w14:paraId="1BDEA426"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Costs in a medical malpractice</w:t>
            </w:r>
            <w:r w:rsidRPr="00A41991">
              <w:rPr>
                <w:rFonts w:ascii="Arial" w:hAnsi="Arial" w:cs="Arial"/>
                <w:sz w:val="18"/>
                <w:szCs w:val="18"/>
              </w:rPr>
              <w:t xml:space="preserve"> case</w:t>
            </w:r>
          </w:p>
        </w:tc>
        <w:tc>
          <w:tcPr>
            <w:tcW w:w="1410" w:type="dxa"/>
          </w:tcPr>
          <w:p w14:paraId="474C0DD0" w14:textId="77777777" w:rsidR="003A5AFF" w:rsidRPr="00A41991" w:rsidRDefault="003A5AFF" w:rsidP="007A4DF3">
            <w:pPr>
              <w:spacing w:line="360" w:lineRule="auto"/>
              <w:rPr>
                <w:rFonts w:ascii="Arial" w:hAnsi="Arial" w:cs="Arial"/>
                <w:sz w:val="18"/>
                <w:szCs w:val="18"/>
              </w:rPr>
            </w:pPr>
          </w:p>
        </w:tc>
        <w:tc>
          <w:tcPr>
            <w:tcW w:w="2552" w:type="dxa"/>
          </w:tcPr>
          <w:p w14:paraId="4BBAAD6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What can be recovered re legal fees and expenses</w:t>
            </w:r>
          </w:p>
        </w:tc>
        <w:tc>
          <w:tcPr>
            <w:tcW w:w="1275" w:type="dxa"/>
          </w:tcPr>
          <w:p w14:paraId="539AC472" w14:textId="77777777" w:rsidR="003A5AFF" w:rsidRPr="00A41991" w:rsidRDefault="003A5AFF" w:rsidP="007A4DF3">
            <w:pPr>
              <w:spacing w:line="360" w:lineRule="auto"/>
              <w:rPr>
                <w:rFonts w:ascii="Arial" w:hAnsi="Arial" w:cs="Arial"/>
                <w:sz w:val="18"/>
                <w:szCs w:val="18"/>
              </w:rPr>
            </w:pPr>
          </w:p>
        </w:tc>
        <w:tc>
          <w:tcPr>
            <w:tcW w:w="2694" w:type="dxa"/>
          </w:tcPr>
          <w:p w14:paraId="736F3190" w14:textId="324C7E62"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 xml:space="preserve">Naidoo v MEC for Health, KwaZulu-Natal, </w:t>
            </w:r>
            <w:r w:rsidR="00071E1C">
              <w:rPr>
                <w:rFonts w:ascii="Arial" w:hAnsi="Arial" w:cs="Arial"/>
                <w:sz w:val="18"/>
                <w:szCs w:val="18"/>
              </w:rPr>
              <w:t>et al</w:t>
            </w:r>
            <w:r w:rsidR="00E201D7">
              <w:rPr>
                <w:rFonts w:ascii="Arial" w:hAnsi="Arial" w:cs="Arial"/>
                <w:sz w:val="18"/>
                <w:szCs w:val="18"/>
              </w:rPr>
              <w:t xml:space="preserve"> (KZN High Court)</w:t>
            </w:r>
          </w:p>
        </w:tc>
      </w:tr>
      <w:tr w:rsidR="003A5AFF" w:rsidRPr="00A41991" w14:paraId="18F84C0C" w14:textId="77777777" w:rsidTr="006E0CD0">
        <w:tc>
          <w:tcPr>
            <w:tcW w:w="534" w:type="dxa"/>
          </w:tcPr>
          <w:p w14:paraId="5E26391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24</w:t>
            </w:r>
          </w:p>
        </w:tc>
        <w:tc>
          <w:tcPr>
            <w:tcW w:w="1708" w:type="dxa"/>
          </w:tcPr>
          <w:p w14:paraId="7B696A77"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Stroke / Separation of issues</w:t>
            </w:r>
          </w:p>
        </w:tc>
        <w:tc>
          <w:tcPr>
            <w:tcW w:w="1410" w:type="dxa"/>
          </w:tcPr>
          <w:p w14:paraId="1626572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PRIVATE</w:t>
            </w:r>
          </w:p>
        </w:tc>
        <w:tc>
          <w:tcPr>
            <w:tcW w:w="2552" w:type="dxa"/>
          </w:tcPr>
          <w:p w14:paraId="57E98F9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Failed</w:t>
            </w:r>
          </w:p>
        </w:tc>
        <w:tc>
          <w:tcPr>
            <w:tcW w:w="1275" w:type="dxa"/>
          </w:tcPr>
          <w:p w14:paraId="36365E5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10 years</w:t>
            </w:r>
          </w:p>
        </w:tc>
        <w:tc>
          <w:tcPr>
            <w:tcW w:w="2694" w:type="dxa"/>
          </w:tcPr>
          <w:p w14:paraId="5ECDD1D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C v Greeff (Western Cape High Court)</w:t>
            </w:r>
          </w:p>
        </w:tc>
      </w:tr>
      <w:tr w:rsidR="003A5AFF" w:rsidRPr="00A41991" w14:paraId="5EF9B700" w14:textId="77777777" w:rsidTr="006E0CD0">
        <w:tc>
          <w:tcPr>
            <w:tcW w:w="534" w:type="dxa"/>
            <w:shd w:val="clear" w:color="auto" w:fill="auto"/>
          </w:tcPr>
          <w:p w14:paraId="088A368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25</w:t>
            </w:r>
          </w:p>
        </w:tc>
        <w:tc>
          <w:tcPr>
            <w:tcW w:w="1708" w:type="dxa"/>
            <w:shd w:val="clear" w:color="auto" w:fill="auto"/>
          </w:tcPr>
          <w:p w14:paraId="395A0460"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Birth injury</w:t>
            </w:r>
            <w:r w:rsidRPr="00A41991">
              <w:rPr>
                <w:rFonts w:ascii="Arial" w:hAnsi="Arial" w:cs="Arial"/>
                <w:sz w:val="18"/>
                <w:szCs w:val="18"/>
              </w:rPr>
              <w:t xml:space="preserve"> CP covering doctor</w:t>
            </w:r>
          </w:p>
        </w:tc>
        <w:tc>
          <w:tcPr>
            <w:tcW w:w="1410" w:type="dxa"/>
            <w:shd w:val="clear" w:color="auto" w:fill="auto"/>
          </w:tcPr>
          <w:p w14:paraId="4D66A6F9"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PRIVATE</w:t>
            </w:r>
          </w:p>
        </w:tc>
        <w:tc>
          <w:tcPr>
            <w:tcW w:w="2552" w:type="dxa"/>
            <w:shd w:val="clear" w:color="auto" w:fill="auto"/>
          </w:tcPr>
          <w:p w14:paraId="76207EF6"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Succeeded (Hospital got contribution)</w:t>
            </w:r>
          </w:p>
        </w:tc>
        <w:tc>
          <w:tcPr>
            <w:tcW w:w="1275" w:type="dxa"/>
            <w:shd w:val="clear" w:color="auto" w:fill="auto"/>
          </w:tcPr>
          <w:p w14:paraId="57B3A1C5"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10 years</w:t>
            </w:r>
          </w:p>
        </w:tc>
        <w:tc>
          <w:tcPr>
            <w:tcW w:w="2694" w:type="dxa"/>
            <w:shd w:val="clear" w:color="auto" w:fill="auto"/>
          </w:tcPr>
          <w:p w14:paraId="2151ECE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Life Healthcare Group (Pty) Ltd v Suliman (Supreme Court of Appeal)</w:t>
            </w:r>
          </w:p>
        </w:tc>
      </w:tr>
      <w:tr w:rsidR="003A5AFF" w:rsidRPr="00A41991" w14:paraId="79087122" w14:textId="77777777" w:rsidTr="006E0CD0">
        <w:tc>
          <w:tcPr>
            <w:tcW w:w="534" w:type="dxa"/>
          </w:tcPr>
          <w:p w14:paraId="2CEE627A"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26</w:t>
            </w:r>
          </w:p>
        </w:tc>
        <w:tc>
          <w:tcPr>
            <w:tcW w:w="1708" w:type="dxa"/>
          </w:tcPr>
          <w:p w14:paraId="5044B63D" w14:textId="77777777" w:rsidR="003A5AFF" w:rsidRPr="00A41991" w:rsidRDefault="003A5AFF" w:rsidP="007A4DF3">
            <w:pPr>
              <w:spacing w:line="360" w:lineRule="auto"/>
              <w:rPr>
                <w:rFonts w:ascii="Arial" w:hAnsi="Arial" w:cs="Arial"/>
                <w:sz w:val="18"/>
                <w:szCs w:val="18"/>
              </w:rPr>
            </w:pPr>
            <w:r>
              <w:rPr>
                <w:rFonts w:ascii="Arial" w:hAnsi="Arial" w:cs="Arial"/>
                <w:sz w:val="18"/>
                <w:szCs w:val="18"/>
              </w:rPr>
              <w:t>Not a medical malpractice case but court discussed</w:t>
            </w:r>
            <w:r w:rsidRPr="00A41991">
              <w:rPr>
                <w:rFonts w:ascii="Arial" w:hAnsi="Arial" w:cs="Arial"/>
                <w:sz w:val="18"/>
                <w:szCs w:val="18"/>
              </w:rPr>
              <w:t xml:space="preserve"> expert evidence</w:t>
            </w:r>
          </w:p>
        </w:tc>
        <w:tc>
          <w:tcPr>
            <w:tcW w:w="1410" w:type="dxa"/>
          </w:tcPr>
          <w:p w14:paraId="77102CC8" w14:textId="77777777" w:rsidR="003A5AFF" w:rsidRPr="00A41991" w:rsidRDefault="003A5AFF" w:rsidP="007A4DF3">
            <w:pPr>
              <w:spacing w:line="360" w:lineRule="auto"/>
              <w:rPr>
                <w:rFonts w:ascii="Arial" w:hAnsi="Arial" w:cs="Arial"/>
                <w:sz w:val="18"/>
                <w:szCs w:val="18"/>
              </w:rPr>
            </w:pPr>
          </w:p>
        </w:tc>
        <w:tc>
          <w:tcPr>
            <w:tcW w:w="2552" w:type="dxa"/>
          </w:tcPr>
          <w:p w14:paraId="4292E0B4"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How expert evidence is assessed</w:t>
            </w:r>
          </w:p>
        </w:tc>
        <w:tc>
          <w:tcPr>
            <w:tcW w:w="1275" w:type="dxa"/>
          </w:tcPr>
          <w:p w14:paraId="17C33089" w14:textId="77777777" w:rsidR="003A5AFF" w:rsidRPr="00A41991" w:rsidRDefault="003A5AFF" w:rsidP="007A4DF3">
            <w:pPr>
              <w:spacing w:line="360" w:lineRule="auto"/>
              <w:rPr>
                <w:rFonts w:ascii="Arial" w:hAnsi="Arial" w:cs="Arial"/>
                <w:sz w:val="18"/>
                <w:szCs w:val="18"/>
              </w:rPr>
            </w:pPr>
          </w:p>
        </w:tc>
        <w:tc>
          <w:tcPr>
            <w:tcW w:w="2694" w:type="dxa"/>
          </w:tcPr>
          <w:p w14:paraId="3629B4C3" w14:textId="77777777" w:rsidR="003A5AFF" w:rsidRPr="00A41991" w:rsidRDefault="003A5AFF" w:rsidP="007A4DF3">
            <w:pPr>
              <w:spacing w:line="360" w:lineRule="auto"/>
              <w:rPr>
                <w:rFonts w:ascii="Arial" w:hAnsi="Arial" w:cs="Arial"/>
                <w:sz w:val="18"/>
                <w:szCs w:val="18"/>
              </w:rPr>
            </w:pPr>
            <w:r w:rsidRPr="00A41991">
              <w:rPr>
                <w:rFonts w:ascii="Arial" w:hAnsi="Arial" w:cs="Arial"/>
                <w:sz w:val="18"/>
                <w:szCs w:val="18"/>
              </w:rPr>
              <w:t>Mahachi v Road Accident Fund (North Gauteng High Court)</w:t>
            </w:r>
          </w:p>
        </w:tc>
      </w:tr>
    </w:tbl>
    <w:p w14:paraId="4BB07E6D" w14:textId="77777777" w:rsidR="00F54CF8" w:rsidRPr="00F54CF8" w:rsidRDefault="00F54CF8" w:rsidP="00DD5F1A">
      <w:pPr>
        <w:rPr>
          <w:rFonts w:cs="Arial"/>
          <w:b/>
          <w:sz w:val="22"/>
          <w:szCs w:val="22"/>
        </w:rPr>
      </w:pPr>
      <w:r w:rsidRPr="00F54CF8">
        <w:rPr>
          <w:rFonts w:cs="Arial"/>
          <w:b/>
          <w:sz w:val="22"/>
          <w:szCs w:val="22"/>
        </w:rPr>
        <w:t>Natmed’s clients can obtain a copy of the annual survey, at no charge, by contacting admin@natmed.mobi</w:t>
      </w:r>
    </w:p>
    <w:p w14:paraId="01F268F0" w14:textId="77777777" w:rsidR="00F54CF8" w:rsidRDefault="00F54CF8" w:rsidP="00DD5F1A">
      <w:pPr>
        <w:rPr>
          <w:rFonts w:cs="Arial"/>
          <w:sz w:val="22"/>
          <w:szCs w:val="22"/>
        </w:rPr>
      </w:pPr>
    </w:p>
    <w:p w14:paraId="02317895" w14:textId="6AEA2004" w:rsidR="002A3EB6" w:rsidRDefault="002A3EB6" w:rsidP="00DD5F1A">
      <w:pPr>
        <w:rPr>
          <w:rFonts w:cs="Arial"/>
          <w:sz w:val="22"/>
          <w:szCs w:val="22"/>
        </w:rPr>
      </w:pPr>
      <w:r>
        <w:rPr>
          <w:rFonts w:cs="Arial"/>
          <w:sz w:val="22"/>
          <w:szCs w:val="22"/>
        </w:rPr>
        <w:t>Donald Dinnie and Aneesa Bodiat</w:t>
      </w:r>
    </w:p>
    <w:p w14:paraId="32DB1A09" w14:textId="2B4F271E" w:rsidR="00107792" w:rsidRDefault="00107792" w:rsidP="00DD5F1A">
      <w:pPr>
        <w:rPr>
          <w:rFonts w:cs="Arial"/>
          <w:sz w:val="22"/>
          <w:szCs w:val="22"/>
        </w:rPr>
      </w:pPr>
      <w:r>
        <w:rPr>
          <w:rFonts w:cs="Arial"/>
          <w:sz w:val="22"/>
          <w:szCs w:val="22"/>
        </w:rPr>
        <w:t>Natmed Medical Defence (Pty) Ltd</w:t>
      </w:r>
    </w:p>
    <w:p w14:paraId="169C6FA9" w14:textId="6C3D1201" w:rsidR="00107792" w:rsidRDefault="00107792" w:rsidP="00DD5F1A">
      <w:pPr>
        <w:rPr>
          <w:rFonts w:cs="Arial"/>
          <w:sz w:val="22"/>
          <w:szCs w:val="22"/>
        </w:rPr>
      </w:pPr>
      <w:r>
        <w:rPr>
          <w:rFonts w:cs="Arial"/>
          <w:sz w:val="22"/>
          <w:szCs w:val="22"/>
        </w:rPr>
        <w:t>www.medicaldefence.mobi</w:t>
      </w:r>
    </w:p>
    <w:p w14:paraId="586903ED" w14:textId="079DB663" w:rsidR="002A3EB6" w:rsidRDefault="002A3EB6" w:rsidP="00DD5F1A">
      <w:pPr>
        <w:rPr>
          <w:rFonts w:cs="Arial"/>
          <w:sz w:val="22"/>
          <w:szCs w:val="22"/>
        </w:rPr>
      </w:pPr>
      <w:r>
        <w:rPr>
          <w:rFonts w:cs="Arial"/>
          <w:sz w:val="22"/>
          <w:szCs w:val="22"/>
        </w:rPr>
        <w:t>March 2019</w:t>
      </w:r>
    </w:p>
    <w:p w14:paraId="3D5BDA98" w14:textId="77777777" w:rsidR="00DD5F1A" w:rsidRPr="00FF6FC9" w:rsidRDefault="00DD5F1A" w:rsidP="00DD5F1A">
      <w:pPr>
        <w:jc w:val="center"/>
        <w:rPr>
          <w:rFonts w:ascii="Droid Sans" w:hAnsi="Droid Sans" w:cs="Droid Sans"/>
          <w:b/>
          <w:lang w:val="en-ZA"/>
        </w:rPr>
      </w:pPr>
      <w:r>
        <w:rPr>
          <w:rFonts w:cstheme="minorHAnsi"/>
          <w:sz w:val="18"/>
          <w:szCs w:val="18"/>
        </w:rPr>
        <w:t>Natmed Medical Defence</w:t>
      </w:r>
      <w:r w:rsidRPr="008A3734">
        <w:rPr>
          <w:rFonts w:cstheme="minorHAnsi"/>
          <w:sz w:val="18"/>
          <w:szCs w:val="18"/>
        </w:rPr>
        <w:t xml:space="preserve"> (Pty) Ltd</w:t>
      </w:r>
      <w:r>
        <w:rPr>
          <w:rFonts w:cstheme="minorHAnsi"/>
          <w:sz w:val="18"/>
          <w:szCs w:val="18"/>
        </w:rPr>
        <w:t xml:space="preserve"> | Reg. No. 2003</w:t>
      </w:r>
      <w:r w:rsidRPr="008A3734">
        <w:rPr>
          <w:rFonts w:cstheme="minorHAnsi"/>
          <w:sz w:val="18"/>
          <w:szCs w:val="18"/>
        </w:rPr>
        <w:t>/</w:t>
      </w:r>
      <w:r>
        <w:rPr>
          <w:rFonts w:cstheme="minorHAnsi"/>
          <w:sz w:val="18"/>
          <w:szCs w:val="18"/>
        </w:rPr>
        <w:t>024272</w:t>
      </w:r>
      <w:r w:rsidRPr="008A3734">
        <w:rPr>
          <w:rFonts w:cstheme="minorHAnsi"/>
          <w:sz w:val="18"/>
          <w:szCs w:val="18"/>
        </w:rPr>
        <w:t>/07 |</w:t>
      </w:r>
    </w:p>
    <w:p w14:paraId="2F31813E" w14:textId="25ABE098" w:rsidR="007A4DF3" w:rsidRDefault="00DD5F1A" w:rsidP="00DD5F1A">
      <w:pPr>
        <w:pStyle w:val="Footer"/>
        <w:tabs>
          <w:tab w:val="left" w:pos="2991"/>
          <w:tab w:val="left" w:pos="5387"/>
        </w:tabs>
        <w:jc w:val="center"/>
        <w:rPr>
          <w:rFonts w:cstheme="minorHAnsi"/>
          <w:sz w:val="18"/>
          <w:szCs w:val="18"/>
        </w:rPr>
      </w:pPr>
      <w:r w:rsidRPr="008A3734">
        <w:rPr>
          <w:rFonts w:cstheme="minorHAnsi"/>
          <w:sz w:val="18"/>
          <w:szCs w:val="18"/>
        </w:rPr>
        <w:t xml:space="preserve">Authorised Financial </w:t>
      </w:r>
      <w:r>
        <w:rPr>
          <w:rFonts w:cstheme="minorHAnsi"/>
          <w:sz w:val="18"/>
          <w:szCs w:val="18"/>
        </w:rPr>
        <w:t xml:space="preserve">Services Provider: FSP No. 21144 | </w:t>
      </w:r>
      <w:hyperlink r:id="rId8" w:history="1">
        <w:r w:rsidRPr="00052696">
          <w:rPr>
            <w:rStyle w:val="Hyperlink"/>
            <w:rFonts w:cstheme="minorHAnsi"/>
            <w:sz w:val="18"/>
            <w:szCs w:val="18"/>
          </w:rPr>
          <w:t>www.medicaldefence.mobi</w:t>
        </w:r>
      </w:hyperlink>
    </w:p>
    <w:p w14:paraId="107A44ED" w14:textId="77777777" w:rsidR="007A4DF3" w:rsidRDefault="007A4DF3" w:rsidP="007A4DF3">
      <w:pPr>
        <w:jc w:val="center"/>
        <w:rPr>
          <w:rFonts w:cstheme="minorHAnsi"/>
          <w:sz w:val="18"/>
          <w:szCs w:val="18"/>
        </w:rPr>
      </w:pPr>
    </w:p>
    <w:p w14:paraId="1506EC70" w14:textId="77777777" w:rsidR="007A4DF3" w:rsidRDefault="007A4DF3" w:rsidP="007A4DF3">
      <w:pPr>
        <w:jc w:val="center"/>
        <w:rPr>
          <w:rFonts w:cstheme="minorHAnsi"/>
          <w:sz w:val="18"/>
          <w:szCs w:val="18"/>
        </w:rPr>
      </w:pPr>
    </w:p>
    <w:sectPr w:rsidR="007A4DF3" w:rsidSect="00CC7A88">
      <w:headerReference w:type="default" r:id="rId9"/>
      <w:footerReference w:type="even" r:id="rId1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0B3B3" w14:textId="77777777" w:rsidR="00E94E64" w:rsidRDefault="00E94E64">
      <w:r>
        <w:separator/>
      </w:r>
    </w:p>
  </w:endnote>
  <w:endnote w:type="continuationSeparator" w:id="0">
    <w:p w14:paraId="1C152FF2" w14:textId="77777777" w:rsidR="00E94E64" w:rsidRDefault="00E9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panose1 w:val="020B0606030804020204"/>
    <w:charset w:val="00"/>
    <w:family w:val="swiss"/>
    <w:pitch w:val="variable"/>
    <w:sig w:usb0="E00002EF" w:usb1="4000205B" w:usb2="00000028" w:usb3="00000000" w:csb0="0000019F"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2C35" w14:textId="77777777" w:rsidR="00E81CB4" w:rsidRDefault="00E81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83D329" w14:textId="77777777" w:rsidR="00E81CB4" w:rsidRDefault="00E81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91901" w14:textId="77777777" w:rsidR="00E94E64" w:rsidRDefault="00E94E64">
      <w:r>
        <w:separator/>
      </w:r>
    </w:p>
  </w:footnote>
  <w:footnote w:type="continuationSeparator" w:id="0">
    <w:p w14:paraId="2F3DF1D0" w14:textId="77777777" w:rsidR="00E94E64" w:rsidRDefault="00E9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AE9E" w14:textId="760EC56D" w:rsidR="00C44189" w:rsidRDefault="00C44189">
    <w:pPr>
      <w:pStyle w:val="Header"/>
    </w:pPr>
    <w:r w:rsidRPr="00026BF3">
      <w:rPr>
        <w:rFonts w:ascii="Droid Sans" w:hAnsi="Droid Sans" w:cs="Narkisim"/>
        <w:noProof/>
      </w:rPr>
      <w:drawing>
        <wp:anchor distT="0" distB="0" distL="114935" distR="114935" simplePos="0" relativeHeight="251659264" behindDoc="0" locked="0" layoutInCell="1" allowOverlap="1" wp14:anchorId="2FB8CADB" wp14:editId="67B248E2">
          <wp:simplePos x="0" y="0"/>
          <wp:positionH relativeFrom="margin">
            <wp:posOffset>79375</wp:posOffset>
          </wp:positionH>
          <wp:positionV relativeFrom="paragraph">
            <wp:posOffset>-393065</wp:posOffset>
          </wp:positionV>
          <wp:extent cx="1474470" cy="535305"/>
          <wp:effectExtent l="0" t="0" r="0" b="0"/>
          <wp:wrapSquare wrapText="bothSides"/>
          <wp:docPr id="6" name="Picture 6" descr="NATMED_Letterhead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MED_LetterheadLogo-01.png"/>
                  <pic:cNvPicPr/>
                </pic:nvPicPr>
                <pic:blipFill>
                  <a:blip r:embed="rId1"/>
                  <a:stretch>
                    <a:fillRect/>
                  </a:stretch>
                </pic:blipFill>
                <pic:spPr>
                  <a:xfrm>
                    <a:off x="0" y="0"/>
                    <a:ext cx="1474470" cy="535305"/>
                  </a:xfrm>
                  <a:prstGeom prst="rect">
                    <a:avLst/>
                  </a:prstGeom>
                </pic:spPr>
              </pic:pic>
            </a:graphicData>
          </a:graphic>
          <wp14:sizeRelH relativeFrom="margin">
            <wp14:pctWidth>0</wp14:pctWidth>
          </wp14:sizeRelH>
          <wp14:sizeRelV relativeFrom="margin">
            <wp14:pctHeight>0</wp14:pctHeight>
          </wp14:sizeRelV>
        </wp:anchor>
      </w:drawing>
    </w:r>
  </w:p>
  <w:p w14:paraId="351A1039" w14:textId="77777777" w:rsidR="00C44189" w:rsidRDefault="00C44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1B4D"/>
    <w:multiLevelType w:val="hybridMultilevel"/>
    <w:tmpl w:val="6E368562"/>
    <w:lvl w:ilvl="0" w:tplc="7794E1CC">
      <w:start w:val="1"/>
      <w:numFmt w:val="bullet"/>
      <w:pStyle w:val="Deaconsbullet"/>
      <w:lvlText w:val=""/>
      <w:lvlJc w:val="left"/>
      <w:pPr>
        <w:tabs>
          <w:tab w:val="num" w:pos="1080"/>
        </w:tabs>
        <w:ind w:left="1080" w:hanging="360"/>
      </w:pPr>
      <w:rPr>
        <w:rFonts w:ascii="Wingdings" w:hAnsi="Wingdings"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A5B0F"/>
    <w:multiLevelType w:val="multilevel"/>
    <w:tmpl w:val="5ED4637A"/>
    <w:lvl w:ilvl="0">
      <w:start w:val="1"/>
      <w:numFmt w:val="decimal"/>
      <w:pStyle w:val="Heading1"/>
      <w:lvlText w:val="%1"/>
      <w:lvlJc w:val="left"/>
      <w:pPr>
        <w:tabs>
          <w:tab w:val="num" w:pos="709"/>
        </w:tabs>
        <w:ind w:left="709" w:hanging="709"/>
      </w:pPr>
      <w:rPr>
        <w:rFonts w:ascii="Arial" w:hAnsi="Arial" w:hint="default"/>
        <w:b w:val="0"/>
        <w:i w:val="0"/>
        <w:sz w:val="20"/>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2AE4BF4"/>
    <w:multiLevelType w:val="multilevel"/>
    <w:tmpl w:val="CF34AB0C"/>
    <w:lvl w:ilvl="0">
      <w:start w:val="1"/>
      <w:numFmt w:val="decimal"/>
      <w:pStyle w:val="ScheduleNumbering1"/>
      <w:lvlText w:val="%1"/>
      <w:lvlJc w:val="left"/>
      <w:pPr>
        <w:tabs>
          <w:tab w:val="num" w:pos="709"/>
        </w:tabs>
        <w:ind w:left="709" w:hanging="709"/>
      </w:pPr>
      <w:rPr>
        <w:rFonts w:ascii="Arial" w:hAnsi="Arial" w:hint="default"/>
        <w:b w:val="0"/>
        <w:i w:val="0"/>
        <w:sz w:val="20"/>
      </w:rPr>
    </w:lvl>
    <w:lvl w:ilvl="1">
      <w:start w:val="1"/>
      <w:numFmt w:val="decimal"/>
      <w:pStyle w:val="ScheduleNumbering2"/>
      <w:lvlText w:val="%1.%2"/>
      <w:lvlJc w:val="left"/>
      <w:pPr>
        <w:tabs>
          <w:tab w:val="num" w:pos="709"/>
        </w:tabs>
        <w:ind w:left="709" w:hanging="709"/>
      </w:pPr>
      <w:rPr>
        <w:rFonts w:ascii="Arial" w:hAnsi="Arial" w:hint="default"/>
        <w:b w:val="0"/>
        <w:i w:val="0"/>
        <w:sz w:val="20"/>
      </w:rPr>
    </w:lvl>
    <w:lvl w:ilvl="2">
      <w:start w:val="1"/>
      <w:numFmt w:val="decimal"/>
      <w:pStyle w:val="ScheduleNumbering3"/>
      <w:lvlText w:val="(%3)"/>
      <w:lvlJc w:val="left"/>
      <w:pPr>
        <w:tabs>
          <w:tab w:val="num" w:pos="1418"/>
        </w:tabs>
        <w:ind w:left="1418" w:hanging="709"/>
      </w:pPr>
      <w:rPr>
        <w:rFonts w:ascii="Arial" w:hAnsi="Arial" w:hint="default"/>
        <w:b w:val="0"/>
        <w:i w:val="0"/>
        <w:sz w:val="20"/>
      </w:rPr>
    </w:lvl>
    <w:lvl w:ilvl="3">
      <w:start w:val="1"/>
      <w:numFmt w:val="lowerLetter"/>
      <w:pStyle w:val="ScheduleNumbering4"/>
      <w:lvlText w:val="(%4)"/>
      <w:lvlJc w:val="left"/>
      <w:pPr>
        <w:tabs>
          <w:tab w:val="num" w:pos="2126"/>
        </w:tabs>
        <w:ind w:left="2126" w:hanging="709"/>
      </w:pPr>
      <w:rPr>
        <w:rFonts w:ascii="Arial" w:hAnsi="Arial" w:hint="default"/>
        <w:b w:val="0"/>
        <w:i w:val="0"/>
        <w:sz w:val="20"/>
      </w:rPr>
    </w:lvl>
    <w:lvl w:ilvl="4">
      <w:start w:val="1"/>
      <w:numFmt w:val="lowerRoman"/>
      <w:pStyle w:val="ScheduleNumbering5"/>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3"/>
        </w:tabs>
        <w:ind w:left="3543" w:hanging="708"/>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C356454"/>
    <w:multiLevelType w:val="multilevel"/>
    <w:tmpl w:val="26E45A28"/>
    <w:lvl w:ilvl="0">
      <w:start w:val="1"/>
      <w:numFmt w:val="upperLetter"/>
      <w:pStyle w:val="Recital"/>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3B2A8A"/>
    <w:multiLevelType w:val="multilevel"/>
    <w:tmpl w:val="2ADCBF18"/>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465C0D"/>
    <w:multiLevelType w:val="multilevel"/>
    <w:tmpl w:val="698C8C0A"/>
    <w:lvl w:ilvl="0">
      <w:start w:val="1"/>
      <w:numFmt w:val="decimal"/>
      <w:pStyle w:val="Schedule"/>
      <w:suff w:val="nothing"/>
      <w:lvlText w:val="Schedule %1"/>
      <w:lvlJc w:val="left"/>
      <w:pPr>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3BA2E53"/>
    <w:multiLevelType w:val="multilevel"/>
    <w:tmpl w:val="34C01E0E"/>
    <w:lvl w:ilvl="0">
      <w:start w:val="1"/>
      <w:numFmt w:val="decimal"/>
      <w:lvlRestart w:val="0"/>
      <w:lvlText w:val="%1"/>
      <w:lvlJc w:val="left"/>
      <w:pPr>
        <w:tabs>
          <w:tab w:val="num" w:pos="709"/>
        </w:tabs>
        <w:ind w:left="709" w:hanging="709"/>
      </w:pPr>
      <w:rPr>
        <w:rFonts w:ascii="Arial Bold" w:hAnsi="Arial Bold" w:hint="default"/>
        <w:b/>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7"/>
        </w:tabs>
        <w:ind w:left="1417" w:hanging="708"/>
      </w:pPr>
      <w:rPr>
        <w:rFonts w:ascii="Arial" w:hAnsi="Arial" w:hint="default"/>
        <w:b w:val="0"/>
        <w:i w:val="0"/>
        <w:sz w:val="20"/>
      </w:rPr>
    </w:lvl>
    <w:lvl w:ilvl="3">
      <w:start w:val="1"/>
      <w:numFmt w:val="lowerLetter"/>
      <w:lvlText w:val="(%4)"/>
      <w:lvlJc w:val="left"/>
      <w:pPr>
        <w:tabs>
          <w:tab w:val="num" w:pos="2126"/>
        </w:tabs>
        <w:ind w:left="2126" w:hanging="709"/>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rPr>
    </w:lvl>
    <w:lvl w:ilvl="5">
      <w:start w:val="1"/>
      <w:numFmt w:val="upperLetter"/>
      <w:lvlText w:val="(%6)"/>
      <w:lvlJc w:val="left"/>
      <w:pPr>
        <w:tabs>
          <w:tab w:val="num" w:pos="3543"/>
        </w:tabs>
        <w:ind w:left="3543" w:hanging="708"/>
      </w:pPr>
      <w:rPr>
        <w:rFonts w:ascii="Arial" w:hAnsi="Aria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C890991"/>
    <w:multiLevelType w:val="multilevel"/>
    <w:tmpl w:val="36B07A5C"/>
    <w:lvl w:ilvl="0">
      <w:start w:val="1"/>
      <w:numFmt w:val="decimal"/>
      <w:lvlText w:val="%1"/>
      <w:lvlJc w:val="left"/>
      <w:pPr>
        <w:tabs>
          <w:tab w:val="num" w:pos="709"/>
        </w:tabs>
        <w:ind w:left="709" w:hanging="709"/>
      </w:pPr>
      <w:rPr>
        <w:rFonts w:ascii="Arial" w:hAnsi="Arial" w:hint="default"/>
        <w:b/>
        <w:i w:val="0"/>
        <w:sz w:val="20"/>
      </w:rPr>
    </w:lvl>
    <w:lvl w:ilvl="1">
      <w:start w:val="1"/>
      <w:numFmt w:val="decimal"/>
      <w:lvlText w:val="%1.%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ascii="Arial" w:hAnsi="Arial" w:hint="default"/>
      </w:rPr>
    </w:lvl>
    <w:lvl w:ilvl="5">
      <w:start w:val="1"/>
      <w:numFmt w:val="upperLetter"/>
      <w:lvlText w:val="(%6)"/>
      <w:lvlJc w:val="left"/>
      <w:pPr>
        <w:tabs>
          <w:tab w:val="num" w:pos="3543"/>
        </w:tabs>
        <w:ind w:left="3543" w:hanging="708"/>
      </w:pPr>
      <w:rPr>
        <w:rFonts w:ascii="Arial" w:hAnsi="Aria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3A06D82"/>
    <w:multiLevelType w:val="multilevel"/>
    <w:tmpl w:val="AEB62736"/>
    <w:styleLink w:val="StyleBulleted"/>
    <w:lvl w:ilvl="0">
      <w:start w:val="1"/>
      <w:numFmt w:val="bullet"/>
      <w:lvlText w:val=""/>
      <w:lvlJc w:val="left"/>
      <w:pPr>
        <w:tabs>
          <w:tab w:val="num" w:pos="720"/>
        </w:tabs>
        <w:ind w:left="720" w:hanging="360"/>
      </w:pPr>
      <w:rPr>
        <w:rFonts w:ascii="Wingdings" w:hAnsi="Wingding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A4A38"/>
    <w:multiLevelType w:val="multilevel"/>
    <w:tmpl w:val="E682A400"/>
    <w:lvl w:ilvl="0">
      <w:start w:val="1"/>
      <w:numFmt w:val="decimal"/>
      <w:lvlText w:val="%1"/>
      <w:lvlJc w:val="left"/>
      <w:pPr>
        <w:tabs>
          <w:tab w:val="num" w:pos="709"/>
        </w:tabs>
        <w:ind w:left="709" w:hanging="709"/>
      </w:pPr>
      <w:rPr>
        <w:rFonts w:ascii="Arial Bold" w:hAnsi="Arial Bold" w:hint="default"/>
        <w:b/>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7"/>
        </w:tabs>
        <w:ind w:left="1417" w:hanging="708"/>
      </w:pPr>
      <w:rPr>
        <w:rFonts w:ascii="Arial" w:hAnsi="Arial" w:hint="default"/>
        <w:b w:val="0"/>
        <w:i w:val="0"/>
        <w:sz w:val="20"/>
      </w:rPr>
    </w:lvl>
    <w:lvl w:ilvl="3">
      <w:start w:val="1"/>
      <w:numFmt w:val="lowerLetter"/>
      <w:lvlText w:val="(%4)"/>
      <w:lvlJc w:val="left"/>
      <w:pPr>
        <w:tabs>
          <w:tab w:val="num" w:pos="2126"/>
        </w:tabs>
        <w:ind w:left="2126" w:hanging="709"/>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3"/>
        </w:tabs>
        <w:ind w:left="3543" w:hanging="708"/>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FDF3DC8"/>
    <w:multiLevelType w:val="multilevel"/>
    <w:tmpl w:val="B278372C"/>
    <w:lvl w:ilvl="0">
      <w:start w:val="1"/>
      <w:numFmt w:val="upperLetter"/>
      <w:pStyle w:val="Annexure"/>
      <w:suff w:val="nothing"/>
      <w:lvlText w:val="Annexure %1"/>
      <w:lvlJc w:val="left"/>
      <w:pPr>
        <w:ind w:left="431" w:hanging="431"/>
      </w:pPr>
      <w:rPr>
        <w:rFonts w:ascii="Arial Bold" w:hAnsi="Arial Bold" w:hint="default"/>
        <w:b/>
        <w:i w:val="0"/>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688E4E04"/>
    <w:multiLevelType w:val="hybridMultilevel"/>
    <w:tmpl w:val="6DF601C8"/>
    <w:lvl w:ilvl="0" w:tplc="BB9C0A7A">
      <w:start w:val="1"/>
      <w:numFmt w:val="bullet"/>
      <w:pStyle w:val="Bullet1"/>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A04DDC"/>
    <w:multiLevelType w:val="singleLevel"/>
    <w:tmpl w:val="9EE6798C"/>
    <w:lvl w:ilvl="0">
      <w:start w:val="1"/>
      <w:numFmt w:val="decimal"/>
      <w:lvlText w:val="#%1#"/>
      <w:lvlJc w:val="left"/>
      <w:pPr>
        <w:tabs>
          <w:tab w:val="num" w:pos="1429"/>
        </w:tabs>
        <w:ind w:left="709" w:firstLine="0"/>
      </w:pPr>
      <w:rPr>
        <w:rFonts w:ascii="Arial" w:hAnsi="Arial" w:hint="default"/>
        <w:b w:val="0"/>
        <w:i w:val="0"/>
        <w:sz w:val="22"/>
      </w:rPr>
    </w:lvl>
  </w:abstractNum>
  <w:num w:numId="1">
    <w:abstractNumId w:val="10"/>
  </w:num>
  <w:num w:numId="2">
    <w:abstractNumId w:val="11"/>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4"/>
  </w:num>
  <w:num w:numId="11">
    <w:abstractNumId w:val="3"/>
  </w:num>
  <w:num w:numId="12">
    <w:abstractNumId w:val="5"/>
  </w:num>
  <w:num w:numId="13">
    <w:abstractNumId w:val="2"/>
  </w:num>
  <w:num w:numId="14">
    <w:abstractNumId w:val="2"/>
  </w:num>
  <w:num w:numId="15">
    <w:abstractNumId w:val="2"/>
  </w:num>
  <w:num w:numId="16">
    <w:abstractNumId w:val="2"/>
  </w:num>
  <w:num w:numId="17">
    <w:abstractNumId w:val="2"/>
  </w:num>
  <w:num w:numId="18">
    <w:abstractNumId w:val="8"/>
  </w:num>
  <w:num w:numId="19">
    <w:abstractNumId w:val="1"/>
  </w:num>
  <w:num w:numId="20">
    <w:abstractNumId w:val="7"/>
  </w:num>
  <w:num w:numId="21">
    <w:abstractNumId w:val="12"/>
  </w:num>
  <w:num w:numId="22">
    <w:abstractNumId w:val="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0"/>
  </w:num>
  <w:num w:numId="26">
    <w:abstractNumId w:val="11"/>
  </w:num>
  <w:num w:numId="27">
    <w:abstractNumId w:val="0"/>
  </w:num>
  <w:num w:numId="28">
    <w:abstractNumId w:val="1"/>
  </w:num>
  <w:num w:numId="29">
    <w:abstractNumId w:val="1"/>
  </w:num>
  <w:num w:numId="30">
    <w:abstractNumId w:val="1"/>
  </w:num>
  <w:num w:numId="31">
    <w:abstractNumId w:val="1"/>
  </w:num>
  <w:num w:numId="32">
    <w:abstractNumId w:val="1"/>
  </w:num>
  <w:num w:numId="33">
    <w:abstractNumId w:val="1"/>
  </w:num>
  <w:num w:numId="34">
    <w:abstractNumId w:val="4"/>
  </w:num>
  <w:num w:numId="35">
    <w:abstractNumId w:val="3"/>
  </w:num>
  <w:num w:numId="36">
    <w:abstractNumId w:val="5"/>
  </w:num>
  <w:num w:numId="37">
    <w:abstractNumId w:val="2"/>
  </w:num>
  <w:num w:numId="38">
    <w:abstractNumId w:val="2"/>
  </w:num>
  <w:num w:numId="39">
    <w:abstractNumId w:val="2"/>
  </w:num>
  <w:num w:numId="40">
    <w:abstractNumId w:val="2"/>
  </w:num>
  <w:num w:numId="41">
    <w:abstractNumId w:val="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C4"/>
    <w:rsid w:val="000005C5"/>
    <w:rsid w:val="00000727"/>
    <w:rsid w:val="00001289"/>
    <w:rsid w:val="00001F33"/>
    <w:rsid w:val="00002115"/>
    <w:rsid w:val="00002918"/>
    <w:rsid w:val="00003099"/>
    <w:rsid w:val="000036B2"/>
    <w:rsid w:val="00005109"/>
    <w:rsid w:val="0000701C"/>
    <w:rsid w:val="0000776C"/>
    <w:rsid w:val="0001084F"/>
    <w:rsid w:val="000112FE"/>
    <w:rsid w:val="0001188E"/>
    <w:rsid w:val="00012449"/>
    <w:rsid w:val="00012636"/>
    <w:rsid w:val="0001378A"/>
    <w:rsid w:val="000138A9"/>
    <w:rsid w:val="00014CA5"/>
    <w:rsid w:val="00014E8F"/>
    <w:rsid w:val="000163F4"/>
    <w:rsid w:val="000163FE"/>
    <w:rsid w:val="00016AD7"/>
    <w:rsid w:val="0001750D"/>
    <w:rsid w:val="0002027D"/>
    <w:rsid w:val="00020C33"/>
    <w:rsid w:val="000211F3"/>
    <w:rsid w:val="00021908"/>
    <w:rsid w:val="00021B92"/>
    <w:rsid w:val="000220B2"/>
    <w:rsid w:val="000223BA"/>
    <w:rsid w:val="000236F0"/>
    <w:rsid w:val="00024CC3"/>
    <w:rsid w:val="000250AB"/>
    <w:rsid w:val="00025737"/>
    <w:rsid w:val="000259D5"/>
    <w:rsid w:val="00025C5C"/>
    <w:rsid w:val="00026740"/>
    <w:rsid w:val="000267A4"/>
    <w:rsid w:val="000275DD"/>
    <w:rsid w:val="000330E4"/>
    <w:rsid w:val="00033368"/>
    <w:rsid w:val="000348E1"/>
    <w:rsid w:val="00034D26"/>
    <w:rsid w:val="000379FB"/>
    <w:rsid w:val="00037A81"/>
    <w:rsid w:val="00037FDB"/>
    <w:rsid w:val="00040AC2"/>
    <w:rsid w:val="00041776"/>
    <w:rsid w:val="00041D2D"/>
    <w:rsid w:val="000421E1"/>
    <w:rsid w:val="00042FB3"/>
    <w:rsid w:val="000436A9"/>
    <w:rsid w:val="00043B66"/>
    <w:rsid w:val="00044563"/>
    <w:rsid w:val="00044835"/>
    <w:rsid w:val="00044BBE"/>
    <w:rsid w:val="0004584F"/>
    <w:rsid w:val="0004678C"/>
    <w:rsid w:val="0004698D"/>
    <w:rsid w:val="00046DD1"/>
    <w:rsid w:val="000477A0"/>
    <w:rsid w:val="0005070D"/>
    <w:rsid w:val="00050C99"/>
    <w:rsid w:val="00050DE0"/>
    <w:rsid w:val="00050F83"/>
    <w:rsid w:val="0005125C"/>
    <w:rsid w:val="0005143B"/>
    <w:rsid w:val="0005155E"/>
    <w:rsid w:val="00053E19"/>
    <w:rsid w:val="00053E81"/>
    <w:rsid w:val="00054015"/>
    <w:rsid w:val="00056630"/>
    <w:rsid w:val="0005695E"/>
    <w:rsid w:val="0005696F"/>
    <w:rsid w:val="00056ADB"/>
    <w:rsid w:val="00057E9A"/>
    <w:rsid w:val="00057FD0"/>
    <w:rsid w:val="00060A75"/>
    <w:rsid w:val="0006115B"/>
    <w:rsid w:val="00061263"/>
    <w:rsid w:val="0006158C"/>
    <w:rsid w:val="00061707"/>
    <w:rsid w:val="0006392E"/>
    <w:rsid w:val="00063AF5"/>
    <w:rsid w:val="0006402C"/>
    <w:rsid w:val="000662F1"/>
    <w:rsid w:val="000668BD"/>
    <w:rsid w:val="00066A87"/>
    <w:rsid w:val="00066B8C"/>
    <w:rsid w:val="00066F54"/>
    <w:rsid w:val="00066FFD"/>
    <w:rsid w:val="0006773E"/>
    <w:rsid w:val="00067C72"/>
    <w:rsid w:val="00071E1C"/>
    <w:rsid w:val="00072497"/>
    <w:rsid w:val="000733B4"/>
    <w:rsid w:val="00073979"/>
    <w:rsid w:val="000745DB"/>
    <w:rsid w:val="00074C22"/>
    <w:rsid w:val="00075899"/>
    <w:rsid w:val="0007644F"/>
    <w:rsid w:val="00077311"/>
    <w:rsid w:val="00077F8A"/>
    <w:rsid w:val="000805FD"/>
    <w:rsid w:val="00080AA7"/>
    <w:rsid w:val="0008121A"/>
    <w:rsid w:val="00082203"/>
    <w:rsid w:val="00082B29"/>
    <w:rsid w:val="0008300B"/>
    <w:rsid w:val="00083853"/>
    <w:rsid w:val="00084565"/>
    <w:rsid w:val="0008486B"/>
    <w:rsid w:val="0008499B"/>
    <w:rsid w:val="00084A35"/>
    <w:rsid w:val="00084B6E"/>
    <w:rsid w:val="00085CAD"/>
    <w:rsid w:val="00085DC4"/>
    <w:rsid w:val="000862F0"/>
    <w:rsid w:val="00086868"/>
    <w:rsid w:val="00086DB1"/>
    <w:rsid w:val="00087A78"/>
    <w:rsid w:val="0009097C"/>
    <w:rsid w:val="00090C55"/>
    <w:rsid w:val="000912E1"/>
    <w:rsid w:val="00093230"/>
    <w:rsid w:val="0009353E"/>
    <w:rsid w:val="0009408A"/>
    <w:rsid w:val="00094264"/>
    <w:rsid w:val="0009480F"/>
    <w:rsid w:val="00095556"/>
    <w:rsid w:val="00096379"/>
    <w:rsid w:val="000967F6"/>
    <w:rsid w:val="00096CA3"/>
    <w:rsid w:val="0009719D"/>
    <w:rsid w:val="000972B1"/>
    <w:rsid w:val="000973F0"/>
    <w:rsid w:val="000A08B9"/>
    <w:rsid w:val="000A1C5A"/>
    <w:rsid w:val="000A1EB3"/>
    <w:rsid w:val="000A2FC0"/>
    <w:rsid w:val="000A3B39"/>
    <w:rsid w:val="000A529C"/>
    <w:rsid w:val="000A52A8"/>
    <w:rsid w:val="000A578B"/>
    <w:rsid w:val="000A5A35"/>
    <w:rsid w:val="000A663F"/>
    <w:rsid w:val="000A6822"/>
    <w:rsid w:val="000B0933"/>
    <w:rsid w:val="000B10C4"/>
    <w:rsid w:val="000B183D"/>
    <w:rsid w:val="000B2146"/>
    <w:rsid w:val="000B3252"/>
    <w:rsid w:val="000B4C32"/>
    <w:rsid w:val="000B59BB"/>
    <w:rsid w:val="000B5E7E"/>
    <w:rsid w:val="000B607B"/>
    <w:rsid w:val="000B6D75"/>
    <w:rsid w:val="000B707B"/>
    <w:rsid w:val="000C01E8"/>
    <w:rsid w:val="000C0303"/>
    <w:rsid w:val="000C072B"/>
    <w:rsid w:val="000C086D"/>
    <w:rsid w:val="000C1A73"/>
    <w:rsid w:val="000C27D4"/>
    <w:rsid w:val="000C2C1F"/>
    <w:rsid w:val="000C2EA1"/>
    <w:rsid w:val="000C3A39"/>
    <w:rsid w:val="000C5F53"/>
    <w:rsid w:val="000C64B6"/>
    <w:rsid w:val="000C6741"/>
    <w:rsid w:val="000C6BB6"/>
    <w:rsid w:val="000C6EF1"/>
    <w:rsid w:val="000C7243"/>
    <w:rsid w:val="000C7E8B"/>
    <w:rsid w:val="000D1329"/>
    <w:rsid w:val="000D1DF4"/>
    <w:rsid w:val="000D1EC9"/>
    <w:rsid w:val="000D26DA"/>
    <w:rsid w:val="000D31B0"/>
    <w:rsid w:val="000D3400"/>
    <w:rsid w:val="000D3458"/>
    <w:rsid w:val="000D52F6"/>
    <w:rsid w:val="000D5768"/>
    <w:rsid w:val="000D63BD"/>
    <w:rsid w:val="000D6DB8"/>
    <w:rsid w:val="000D71A4"/>
    <w:rsid w:val="000D7AD5"/>
    <w:rsid w:val="000E13FE"/>
    <w:rsid w:val="000E21D1"/>
    <w:rsid w:val="000E241C"/>
    <w:rsid w:val="000E2AB4"/>
    <w:rsid w:val="000E3101"/>
    <w:rsid w:val="000E36FF"/>
    <w:rsid w:val="000E3D31"/>
    <w:rsid w:val="000E4207"/>
    <w:rsid w:val="000E451A"/>
    <w:rsid w:val="000E4CAF"/>
    <w:rsid w:val="000E555C"/>
    <w:rsid w:val="000E5DB8"/>
    <w:rsid w:val="000E6401"/>
    <w:rsid w:val="000E660A"/>
    <w:rsid w:val="000E7339"/>
    <w:rsid w:val="000E76C9"/>
    <w:rsid w:val="000F020C"/>
    <w:rsid w:val="000F054E"/>
    <w:rsid w:val="000F09C3"/>
    <w:rsid w:val="000F0DFA"/>
    <w:rsid w:val="000F1761"/>
    <w:rsid w:val="000F1F24"/>
    <w:rsid w:val="000F28BD"/>
    <w:rsid w:val="000F47DD"/>
    <w:rsid w:val="000F4F3E"/>
    <w:rsid w:val="000F597B"/>
    <w:rsid w:val="000F6B00"/>
    <w:rsid w:val="000F6E35"/>
    <w:rsid w:val="00100C66"/>
    <w:rsid w:val="00100E44"/>
    <w:rsid w:val="00101F85"/>
    <w:rsid w:val="001026C6"/>
    <w:rsid w:val="0010343E"/>
    <w:rsid w:val="00103686"/>
    <w:rsid w:val="00103A5D"/>
    <w:rsid w:val="00104569"/>
    <w:rsid w:val="00104AF9"/>
    <w:rsid w:val="00104D8E"/>
    <w:rsid w:val="00105856"/>
    <w:rsid w:val="00107792"/>
    <w:rsid w:val="00107DF6"/>
    <w:rsid w:val="00110B1E"/>
    <w:rsid w:val="00111302"/>
    <w:rsid w:val="00111B6E"/>
    <w:rsid w:val="00112773"/>
    <w:rsid w:val="0011280B"/>
    <w:rsid w:val="00112CAB"/>
    <w:rsid w:val="00112E9A"/>
    <w:rsid w:val="001130D4"/>
    <w:rsid w:val="00113838"/>
    <w:rsid w:val="00113BA8"/>
    <w:rsid w:val="001142C4"/>
    <w:rsid w:val="00114577"/>
    <w:rsid w:val="001161AE"/>
    <w:rsid w:val="00116402"/>
    <w:rsid w:val="0011694A"/>
    <w:rsid w:val="00117BA1"/>
    <w:rsid w:val="00117BA9"/>
    <w:rsid w:val="00117C1A"/>
    <w:rsid w:val="00117C55"/>
    <w:rsid w:val="00121492"/>
    <w:rsid w:val="00121C6B"/>
    <w:rsid w:val="0012252A"/>
    <w:rsid w:val="0012268F"/>
    <w:rsid w:val="0012333E"/>
    <w:rsid w:val="001251A3"/>
    <w:rsid w:val="00126A16"/>
    <w:rsid w:val="001275D9"/>
    <w:rsid w:val="001303DE"/>
    <w:rsid w:val="00130D9C"/>
    <w:rsid w:val="00130FE1"/>
    <w:rsid w:val="00132F6D"/>
    <w:rsid w:val="00132F77"/>
    <w:rsid w:val="001334B6"/>
    <w:rsid w:val="00133919"/>
    <w:rsid w:val="001346A4"/>
    <w:rsid w:val="0013476F"/>
    <w:rsid w:val="00135A87"/>
    <w:rsid w:val="00136964"/>
    <w:rsid w:val="001375C9"/>
    <w:rsid w:val="00137B2F"/>
    <w:rsid w:val="00140879"/>
    <w:rsid w:val="00141011"/>
    <w:rsid w:val="001415D3"/>
    <w:rsid w:val="00141919"/>
    <w:rsid w:val="0014262B"/>
    <w:rsid w:val="00142724"/>
    <w:rsid w:val="001428EF"/>
    <w:rsid w:val="0014343B"/>
    <w:rsid w:val="00145098"/>
    <w:rsid w:val="00145515"/>
    <w:rsid w:val="00145526"/>
    <w:rsid w:val="0014673B"/>
    <w:rsid w:val="0014724C"/>
    <w:rsid w:val="0014735C"/>
    <w:rsid w:val="00150947"/>
    <w:rsid w:val="00150F6A"/>
    <w:rsid w:val="001515A6"/>
    <w:rsid w:val="00151DD5"/>
    <w:rsid w:val="00153E6D"/>
    <w:rsid w:val="0015454D"/>
    <w:rsid w:val="001546CE"/>
    <w:rsid w:val="00154CFC"/>
    <w:rsid w:val="00155A97"/>
    <w:rsid w:val="00156D97"/>
    <w:rsid w:val="00157597"/>
    <w:rsid w:val="001576EB"/>
    <w:rsid w:val="0015788A"/>
    <w:rsid w:val="00157D46"/>
    <w:rsid w:val="00161927"/>
    <w:rsid w:val="0016229A"/>
    <w:rsid w:val="00162C8E"/>
    <w:rsid w:val="00163044"/>
    <w:rsid w:val="00163B2F"/>
    <w:rsid w:val="00164D89"/>
    <w:rsid w:val="0016625E"/>
    <w:rsid w:val="001663A1"/>
    <w:rsid w:val="0016701E"/>
    <w:rsid w:val="00167AE3"/>
    <w:rsid w:val="00167B04"/>
    <w:rsid w:val="00170871"/>
    <w:rsid w:val="00170A20"/>
    <w:rsid w:val="00170B46"/>
    <w:rsid w:val="00170D0F"/>
    <w:rsid w:val="001714DD"/>
    <w:rsid w:val="001719FD"/>
    <w:rsid w:val="00171B2E"/>
    <w:rsid w:val="00171E12"/>
    <w:rsid w:val="0017284C"/>
    <w:rsid w:val="0017565B"/>
    <w:rsid w:val="00175EFE"/>
    <w:rsid w:val="00175F59"/>
    <w:rsid w:val="00176987"/>
    <w:rsid w:val="001778AD"/>
    <w:rsid w:val="001817A4"/>
    <w:rsid w:val="00182028"/>
    <w:rsid w:val="0018289B"/>
    <w:rsid w:val="00182AB8"/>
    <w:rsid w:val="00182D8D"/>
    <w:rsid w:val="00182EC0"/>
    <w:rsid w:val="00183353"/>
    <w:rsid w:val="00183770"/>
    <w:rsid w:val="00184670"/>
    <w:rsid w:val="001848C5"/>
    <w:rsid w:val="00184B54"/>
    <w:rsid w:val="001875A6"/>
    <w:rsid w:val="001903EC"/>
    <w:rsid w:val="00190A91"/>
    <w:rsid w:val="0019145A"/>
    <w:rsid w:val="001924AA"/>
    <w:rsid w:val="001925EC"/>
    <w:rsid w:val="001928D6"/>
    <w:rsid w:val="00192FB3"/>
    <w:rsid w:val="00193457"/>
    <w:rsid w:val="0019380B"/>
    <w:rsid w:val="00194CA1"/>
    <w:rsid w:val="0019598A"/>
    <w:rsid w:val="00196539"/>
    <w:rsid w:val="00196D74"/>
    <w:rsid w:val="001979DB"/>
    <w:rsid w:val="00197ACA"/>
    <w:rsid w:val="00197DDD"/>
    <w:rsid w:val="00197F5C"/>
    <w:rsid w:val="001A020B"/>
    <w:rsid w:val="001A0800"/>
    <w:rsid w:val="001A0D8C"/>
    <w:rsid w:val="001A1FA8"/>
    <w:rsid w:val="001A23A4"/>
    <w:rsid w:val="001A3064"/>
    <w:rsid w:val="001A3F75"/>
    <w:rsid w:val="001A4733"/>
    <w:rsid w:val="001A78D8"/>
    <w:rsid w:val="001A7C63"/>
    <w:rsid w:val="001B0177"/>
    <w:rsid w:val="001B0320"/>
    <w:rsid w:val="001B0AEC"/>
    <w:rsid w:val="001B2E9C"/>
    <w:rsid w:val="001B2EB4"/>
    <w:rsid w:val="001B3063"/>
    <w:rsid w:val="001B31FA"/>
    <w:rsid w:val="001B456E"/>
    <w:rsid w:val="001B4C02"/>
    <w:rsid w:val="001B4D3F"/>
    <w:rsid w:val="001B5B4D"/>
    <w:rsid w:val="001B6D02"/>
    <w:rsid w:val="001B73C0"/>
    <w:rsid w:val="001C0795"/>
    <w:rsid w:val="001C07E6"/>
    <w:rsid w:val="001C1807"/>
    <w:rsid w:val="001C24B9"/>
    <w:rsid w:val="001C351E"/>
    <w:rsid w:val="001C35A8"/>
    <w:rsid w:val="001C525C"/>
    <w:rsid w:val="001C57F6"/>
    <w:rsid w:val="001C6314"/>
    <w:rsid w:val="001C64CC"/>
    <w:rsid w:val="001C6DC1"/>
    <w:rsid w:val="001D0974"/>
    <w:rsid w:val="001D162D"/>
    <w:rsid w:val="001D3487"/>
    <w:rsid w:val="001D36F9"/>
    <w:rsid w:val="001D3AB0"/>
    <w:rsid w:val="001D3BBD"/>
    <w:rsid w:val="001D517C"/>
    <w:rsid w:val="001D5490"/>
    <w:rsid w:val="001D58B8"/>
    <w:rsid w:val="001D591E"/>
    <w:rsid w:val="001D7DF6"/>
    <w:rsid w:val="001E0F73"/>
    <w:rsid w:val="001E14BF"/>
    <w:rsid w:val="001E2311"/>
    <w:rsid w:val="001E43DB"/>
    <w:rsid w:val="001E565F"/>
    <w:rsid w:val="001E58B5"/>
    <w:rsid w:val="001E62F4"/>
    <w:rsid w:val="001E635E"/>
    <w:rsid w:val="001E6E7E"/>
    <w:rsid w:val="001F05F7"/>
    <w:rsid w:val="001F1C4F"/>
    <w:rsid w:val="001F1E29"/>
    <w:rsid w:val="001F33CB"/>
    <w:rsid w:val="001F3959"/>
    <w:rsid w:val="001F3CEA"/>
    <w:rsid w:val="001F4854"/>
    <w:rsid w:val="001F5F89"/>
    <w:rsid w:val="001F6963"/>
    <w:rsid w:val="001F744B"/>
    <w:rsid w:val="0020007E"/>
    <w:rsid w:val="00200205"/>
    <w:rsid w:val="00200AAA"/>
    <w:rsid w:val="00200CEC"/>
    <w:rsid w:val="00201244"/>
    <w:rsid w:val="0020200C"/>
    <w:rsid w:val="0020277B"/>
    <w:rsid w:val="00202DB5"/>
    <w:rsid w:val="00203443"/>
    <w:rsid w:val="002035E4"/>
    <w:rsid w:val="00203969"/>
    <w:rsid w:val="00204EFB"/>
    <w:rsid w:val="00205CD6"/>
    <w:rsid w:val="0020617E"/>
    <w:rsid w:val="00206D8A"/>
    <w:rsid w:val="002077B3"/>
    <w:rsid w:val="00207EEA"/>
    <w:rsid w:val="00211400"/>
    <w:rsid w:val="002134BD"/>
    <w:rsid w:val="00213A2D"/>
    <w:rsid w:val="00213C6D"/>
    <w:rsid w:val="00214695"/>
    <w:rsid w:val="0021529A"/>
    <w:rsid w:val="00215F8E"/>
    <w:rsid w:val="00216436"/>
    <w:rsid w:val="00216E96"/>
    <w:rsid w:val="002200C8"/>
    <w:rsid w:val="00220229"/>
    <w:rsid w:val="00220635"/>
    <w:rsid w:val="00220C48"/>
    <w:rsid w:val="00220E57"/>
    <w:rsid w:val="00222446"/>
    <w:rsid w:val="00222CB3"/>
    <w:rsid w:val="00222D30"/>
    <w:rsid w:val="00223135"/>
    <w:rsid w:val="00224B49"/>
    <w:rsid w:val="0022548F"/>
    <w:rsid w:val="00225A68"/>
    <w:rsid w:val="00227D55"/>
    <w:rsid w:val="0023024B"/>
    <w:rsid w:val="002308AF"/>
    <w:rsid w:val="0023590E"/>
    <w:rsid w:val="00236420"/>
    <w:rsid w:val="0024028F"/>
    <w:rsid w:val="002406C7"/>
    <w:rsid w:val="00240937"/>
    <w:rsid w:val="002421C3"/>
    <w:rsid w:val="00242B63"/>
    <w:rsid w:val="00243B36"/>
    <w:rsid w:val="002452C7"/>
    <w:rsid w:val="00245373"/>
    <w:rsid w:val="002461BA"/>
    <w:rsid w:val="00247BC1"/>
    <w:rsid w:val="002509B2"/>
    <w:rsid w:val="00251177"/>
    <w:rsid w:val="00252D9C"/>
    <w:rsid w:val="00252FBC"/>
    <w:rsid w:val="00253B26"/>
    <w:rsid w:val="0025411F"/>
    <w:rsid w:val="00254201"/>
    <w:rsid w:val="002553DC"/>
    <w:rsid w:val="002559FB"/>
    <w:rsid w:val="00255A5B"/>
    <w:rsid w:val="00255C8E"/>
    <w:rsid w:val="00255E9D"/>
    <w:rsid w:val="00257249"/>
    <w:rsid w:val="0025772A"/>
    <w:rsid w:val="002577D2"/>
    <w:rsid w:val="00257846"/>
    <w:rsid w:val="00257981"/>
    <w:rsid w:val="00257C8F"/>
    <w:rsid w:val="00260AE5"/>
    <w:rsid w:val="00260F24"/>
    <w:rsid w:val="00261581"/>
    <w:rsid w:val="00261692"/>
    <w:rsid w:val="00261D02"/>
    <w:rsid w:val="00262726"/>
    <w:rsid w:val="002638F9"/>
    <w:rsid w:val="00265388"/>
    <w:rsid w:val="00265D11"/>
    <w:rsid w:val="00265F76"/>
    <w:rsid w:val="002661CE"/>
    <w:rsid w:val="002668B5"/>
    <w:rsid w:val="002669DE"/>
    <w:rsid w:val="00266D20"/>
    <w:rsid w:val="00266F52"/>
    <w:rsid w:val="00270334"/>
    <w:rsid w:val="002705C6"/>
    <w:rsid w:val="00270BDD"/>
    <w:rsid w:val="00271D4F"/>
    <w:rsid w:val="00271F45"/>
    <w:rsid w:val="002735D7"/>
    <w:rsid w:val="002737F2"/>
    <w:rsid w:val="00273CBA"/>
    <w:rsid w:val="0027537C"/>
    <w:rsid w:val="0027549C"/>
    <w:rsid w:val="00275B41"/>
    <w:rsid w:val="00275E5A"/>
    <w:rsid w:val="00276446"/>
    <w:rsid w:val="00277491"/>
    <w:rsid w:val="0027770B"/>
    <w:rsid w:val="002801A4"/>
    <w:rsid w:val="002802B0"/>
    <w:rsid w:val="0028082A"/>
    <w:rsid w:val="00280916"/>
    <w:rsid w:val="00280B35"/>
    <w:rsid w:val="0028232F"/>
    <w:rsid w:val="0028240A"/>
    <w:rsid w:val="002825C4"/>
    <w:rsid w:val="0028282C"/>
    <w:rsid w:val="0028338F"/>
    <w:rsid w:val="00284308"/>
    <w:rsid w:val="0028458C"/>
    <w:rsid w:val="00286934"/>
    <w:rsid w:val="00286AAD"/>
    <w:rsid w:val="002876F7"/>
    <w:rsid w:val="00287807"/>
    <w:rsid w:val="00287B07"/>
    <w:rsid w:val="00290414"/>
    <w:rsid w:val="0029091B"/>
    <w:rsid w:val="00290ED0"/>
    <w:rsid w:val="00291B1E"/>
    <w:rsid w:val="00291D38"/>
    <w:rsid w:val="00291F2D"/>
    <w:rsid w:val="00292422"/>
    <w:rsid w:val="00292BE6"/>
    <w:rsid w:val="00293088"/>
    <w:rsid w:val="002930B9"/>
    <w:rsid w:val="00293DD0"/>
    <w:rsid w:val="00294192"/>
    <w:rsid w:val="002958CE"/>
    <w:rsid w:val="00296A14"/>
    <w:rsid w:val="00296A36"/>
    <w:rsid w:val="00296AC4"/>
    <w:rsid w:val="00296CB6"/>
    <w:rsid w:val="00296CE4"/>
    <w:rsid w:val="002A0276"/>
    <w:rsid w:val="002A0AEF"/>
    <w:rsid w:val="002A13B4"/>
    <w:rsid w:val="002A2307"/>
    <w:rsid w:val="002A2652"/>
    <w:rsid w:val="002A2712"/>
    <w:rsid w:val="002A295E"/>
    <w:rsid w:val="002A3025"/>
    <w:rsid w:val="002A3194"/>
    <w:rsid w:val="002A32F1"/>
    <w:rsid w:val="002A3373"/>
    <w:rsid w:val="002A36E9"/>
    <w:rsid w:val="002A3EB6"/>
    <w:rsid w:val="002A3EE4"/>
    <w:rsid w:val="002A42ED"/>
    <w:rsid w:val="002A4A8D"/>
    <w:rsid w:val="002A5040"/>
    <w:rsid w:val="002A5DC4"/>
    <w:rsid w:val="002A652A"/>
    <w:rsid w:val="002A7045"/>
    <w:rsid w:val="002A7FB0"/>
    <w:rsid w:val="002B0091"/>
    <w:rsid w:val="002B0309"/>
    <w:rsid w:val="002B0802"/>
    <w:rsid w:val="002B09E3"/>
    <w:rsid w:val="002B126B"/>
    <w:rsid w:val="002B23AB"/>
    <w:rsid w:val="002B2810"/>
    <w:rsid w:val="002B2EB4"/>
    <w:rsid w:val="002B3093"/>
    <w:rsid w:val="002B3F25"/>
    <w:rsid w:val="002B423A"/>
    <w:rsid w:val="002B4716"/>
    <w:rsid w:val="002B4AA6"/>
    <w:rsid w:val="002B4DFC"/>
    <w:rsid w:val="002B57DB"/>
    <w:rsid w:val="002B5CF5"/>
    <w:rsid w:val="002B62B1"/>
    <w:rsid w:val="002B6D3B"/>
    <w:rsid w:val="002B77B0"/>
    <w:rsid w:val="002B785B"/>
    <w:rsid w:val="002C117E"/>
    <w:rsid w:val="002C11FE"/>
    <w:rsid w:val="002C2665"/>
    <w:rsid w:val="002C3A48"/>
    <w:rsid w:val="002C427D"/>
    <w:rsid w:val="002C44EF"/>
    <w:rsid w:val="002C4FFE"/>
    <w:rsid w:val="002C6831"/>
    <w:rsid w:val="002C70F7"/>
    <w:rsid w:val="002C7874"/>
    <w:rsid w:val="002C7DD6"/>
    <w:rsid w:val="002D0616"/>
    <w:rsid w:val="002D0878"/>
    <w:rsid w:val="002D09D5"/>
    <w:rsid w:val="002D1AC5"/>
    <w:rsid w:val="002D3242"/>
    <w:rsid w:val="002D42F2"/>
    <w:rsid w:val="002D4375"/>
    <w:rsid w:val="002D44CA"/>
    <w:rsid w:val="002D4CB4"/>
    <w:rsid w:val="002D5BAF"/>
    <w:rsid w:val="002D6671"/>
    <w:rsid w:val="002E02F8"/>
    <w:rsid w:val="002E1A0D"/>
    <w:rsid w:val="002E1BEB"/>
    <w:rsid w:val="002E2742"/>
    <w:rsid w:val="002E34D5"/>
    <w:rsid w:val="002E5115"/>
    <w:rsid w:val="002E5685"/>
    <w:rsid w:val="002E5A31"/>
    <w:rsid w:val="002E6A50"/>
    <w:rsid w:val="002E6B7E"/>
    <w:rsid w:val="002E6B93"/>
    <w:rsid w:val="002E6D04"/>
    <w:rsid w:val="002E6D52"/>
    <w:rsid w:val="002E6DE0"/>
    <w:rsid w:val="002E79A9"/>
    <w:rsid w:val="002E7F7E"/>
    <w:rsid w:val="002F24CC"/>
    <w:rsid w:val="002F2AFD"/>
    <w:rsid w:val="002F34B9"/>
    <w:rsid w:val="002F3EE5"/>
    <w:rsid w:val="002F5392"/>
    <w:rsid w:val="002F5951"/>
    <w:rsid w:val="002F5E78"/>
    <w:rsid w:val="002F5F0E"/>
    <w:rsid w:val="002F6A84"/>
    <w:rsid w:val="002F75A8"/>
    <w:rsid w:val="00300F16"/>
    <w:rsid w:val="00301D03"/>
    <w:rsid w:val="003045FA"/>
    <w:rsid w:val="0030513A"/>
    <w:rsid w:val="003053BC"/>
    <w:rsid w:val="0030680D"/>
    <w:rsid w:val="003072B1"/>
    <w:rsid w:val="00307CC5"/>
    <w:rsid w:val="00307D79"/>
    <w:rsid w:val="00307FC4"/>
    <w:rsid w:val="00310373"/>
    <w:rsid w:val="0031063B"/>
    <w:rsid w:val="003131AA"/>
    <w:rsid w:val="003140B0"/>
    <w:rsid w:val="003146B6"/>
    <w:rsid w:val="0031500C"/>
    <w:rsid w:val="00315D50"/>
    <w:rsid w:val="003167BA"/>
    <w:rsid w:val="003169E8"/>
    <w:rsid w:val="00316B09"/>
    <w:rsid w:val="0032167C"/>
    <w:rsid w:val="0032170D"/>
    <w:rsid w:val="00321AE9"/>
    <w:rsid w:val="00322FD4"/>
    <w:rsid w:val="00323091"/>
    <w:rsid w:val="0032314A"/>
    <w:rsid w:val="00323876"/>
    <w:rsid w:val="003246CA"/>
    <w:rsid w:val="00324ADB"/>
    <w:rsid w:val="00324D2D"/>
    <w:rsid w:val="00325269"/>
    <w:rsid w:val="003269CA"/>
    <w:rsid w:val="003273E0"/>
    <w:rsid w:val="00330DA7"/>
    <w:rsid w:val="0033201A"/>
    <w:rsid w:val="00332963"/>
    <w:rsid w:val="00333AC6"/>
    <w:rsid w:val="00333F2B"/>
    <w:rsid w:val="00335A66"/>
    <w:rsid w:val="003362DD"/>
    <w:rsid w:val="00336379"/>
    <w:rsid w:val="00336728"/>
    <w:rsid w:val="00336D31"/>
    <w:rsid w:val="003404ED"/>
    <w:rsid w:val="00340519"/>
    <w:rsid w:val="00341811"/>
    <w:rsid w:val="00341D59"/>
    <w:rsid w:val="003421D5"/>
    <w:rsid w:val="00343408"/>
    <w:rsid w:val="0034443D"/>
    <w:rsid w:val="00344FCF"/>
    <w:rsid w:val="00346EA0"/>
    <w:rsid w:val="00347B1E"/>
    <w:rsid w:val="00350575"/>
    <w:rsid w:val="003508B4"/>
    <w:rsid w:val="0035247A"/>
    <w:rsid w:val="00352BFC"/>
    <w:rsid w:val="00352CC3"/>
    <w:rsid w:val="00352D1D"/>
    <w:rsid w:val="0035322D"/>
    <w:rsid w:val="00355794"/>
    <w:rsid w:val="00356AB3"/>
    <w:rsid w:val="00356F8E"/>
    <w:rsid w:val="003571D5"/>
    <w:rsid w:val="003577E4"/>
    <w:rsid w:val="00360354"/>
    <w:rsid w:val="00361FC1"/>
    <w:rsid w:val="0036259A"/>
    <w:rsid w:val="003625AE"/>
    <w:rsid w:val="003625CF"/>
    <w:rsid w:val="00363D9F"/>
    <w:rsid w:val="00365B30"/>
    <w:rsid w:val="00365FE2"/>
    <w:rsid w:val="0036676E"/>
    <w:rsid w:val="00366FE8"/>
    <w:rsid w:val="00367A7E"/>
    <w:rsid w:val="0037018D"/>
    <w:rsid w:val="00370232"/>
    <w:rsid w:val="003704F4"/>
    <w:rsid w:val="00370A44"/>
    <w:rsid w:val="00371963"/>
    <w:rsid w:val="00372E49"/>
    <w:rsid w:val="00373315"/>
    <w:rsid w:val="00373A08"/>
    <w:rsid w:val="003771D8"/>
    <w:rsid w:val="003771F0"/>
    <w:rsid w:val="0037758C"/>
    <w:rsid w:val="00380993"/>
    <w:rsid w:val="0038183A"/>
    <w:rsid w:val="00381BB3"/>
    <w:rsid w:val="00382257"/>
    <w:rsid w:val="00382D4C"/>
    <w:rsid w:val="00382F44"/>
    <w:rsid w:val="003834A1"/>
    <w:rsid w:val="0038352E"/>
    <w:rsid w:val="00383E1C"/>
    <w:rsid w:val="00384128"/>
    <w:rsid w:val="0038483B"/>
    <w:rsid w:val="00384871"/>
    <w:rsid w:val="00384B38"/>
    <w:rsid w:val="003854A5"/>
    <w:rsid w:val="003866CC"/>
    <w:rsid w:val="00387305"/>
    <w:rsid w:val="0038745C"/>
    <w:rsid w:val="003908CD"/>
    <w:rsid w:val="00391607"/>
    <w:rsid w:val="00391E28"/>
    <w:rsid w:val="00392FF5"/>
    <w:rsid w:val="003936E7"/>
    <w:rsid w:val="003948D5"/>
    <w:rsid w:val="00394A60"/>
    <w:rsid w:val="00395CA9"/>
    <w:rsid w:val="00396412"/>
    <w:rsid w:val="00396460"/>
    <w:rsid w:val="00396905"/>
    <w:rsid w:val="00396DA4"/>
    <w:rsid w:val="00396F3E"/>
    <w:rsid w:val="00396FD9"/>
    <w:rsid w:val="00397108"/>
    <w:rsid w:val="00397782"/>
    <w:rsid w:val="00397C3A"/>
    <w:rsid w:val="003A08C7"/>
    <w:rsid w:val="003A0AAC"/>
    <w:rsid w:val="003A0E6B"/>
    <w:rsid w:val="003A2369"/>
    <w:rsid w:val="003A3714"/>
    <w:rsid w:val="003A440B"/>
    <w:rsid w:val="003A45B1"/>
    <w:rsid w:val="003A5274"/>
    <w:rsid w:val="003A5AFF"/>
    <w:rsid w:val="003A7B7A"/>
    <w:rsid w:val="003B00F4"/>
    <w:rsid w:val="003B188C"/>
    <w:rsid w:val="003B25E4"/>
    <w:rsid w:val="003B2948"/>
    <w:rsid w:val="003B3E66"/>
    <w:rsid w:val="003B3EC0"/>
    <w:rsid w:val="003B4D08"/>
    <w:rsid w:val="003B5378"/>
    <w:rsid w:val="003B6CBD"/>
    <w:rsid w:val="003B715D"/>
    <w:rsid w:val="003B7306"/>
    <w:rsid w:val="003B7371"/>
    <w:rsid w:val="003B7C00"/>
    <w:rsid w:val="003C0B4F"/>
    <w:rsid w:val="003C0D8B"/>
    <w:rsid w:val="003C118F"/>
    <w:rsid w:val="003C1672"/>
    <w:rsid w:val="003C2210"/>
    <w:rsid w:val="003C2CF0"/>
    <w:rsid w:val="003C2E48"/>
    <w:rsid w:val="003C4682"/>
    <w:rsid w:val="003C4A15"/>
    <w:rsid w:val="003C5253"/>
    <w:rsid w:val="003C6301"/>
    <w:rsid w:val="003C6F62"/>
    <w:rsid w:val="003C788C"/>
    <w:rsid w:val="003D1339"/>
    <w:rsid w:val="003D14C3"/>
    <w:rsid w:val="003D19E0"/>
    <w:rsid w:val="003D2775"/>
    <w:rsid w:val="003D2C37"/>
    <w:rsid w:val="003D2CD3"/>
    <w:rsid w:val="003D3A04"/>
    <w:rsid w:val="003D4E58"/>
    <w:rsid w:val="003D507C"/>
    <w:rsid w:val="003D5A30"/>
    <w:rsid w:val="003D5E5A"/>
    <w:rsid w:val="003D604F"/>
    <w:rsid w:val="003E1B76"/>
    <w:rsid w:val="003E26B0"/>
    <w:rsid w:val="003E306A"/>
    <w:rsid w:val="003E398D"/>
    <w:rsid w:val="003E3B90"/>
    <w:rsid w:val="003E5168"/>
    <w:rsid w:val="003E51B9"/>
    <w:rsid w:val="003E5298"/>
    <w:rsid w:val="003E5CC6"/>
    <w:rsid w:val="003E603B"/>
    <w:rsid w:val="003E61BF"/>
    <w:rsid w:val="003E6EA7"/>
    <w:rsid w:val="003E6F0F"/>
    <w:rsid w:val="003E7777"/>
    <w:rsid w:val="003E79C5"/>
    <w:rsid w:val="003F110D"/>
    <w:rsid w:val="003F19CA"/>
    <w:rsid w:val="003F1E32"/>
    <w:rsid w:val="003F2EDA"/>
    <w:rsid w:val="003F3A0C"/>
    <w:rsid w:val="003F463E"/>
    <w:rsid w:val="003F4744"/>
    <w:rsid w:val="003F49D2"/>
    <w:rsid w:val="003F4A35"/>
    <w:rsid w:val="003F53D5"/>
    <w:rsid w:val="003F542C"/>
    <w:rsid w:val="003F6028"/>
    <w:rsid w:val="003F671D"/>
    <w:rsid w:val="003F6ECF"/>
    <w:rsid w:val="00401663"/>
    <w:rsid w:val="00401E04"/>
    <w:rsid w:val="00402877"/>
    <w:rsid w:val="00403002"/>
    <w:rsid w:val="0040372A"/>
    <w:rsid w:val="00403BAA"/>
    <w:rsid w:val="00403FDB"/>
    <w:rsid w:val="004068A4"/>
    <w:rsid w:val="00407109"/>
    <w:rsid w:val="00410267"/>
    <w:rsid w:val="004104BB"/>
    <w:rsid w:val="00410878"/>
    <w:rsid w:val="0041187F"/>
    <w:rsid w:val="004119F2"/>
    <w:rsid w:val="0041397B"/>
    <w:rsid w:val="00413A0A"/>
    <w:rsid w:val="00413AB6"/>
    <w:rsid w:val="00414511"/>
    <w:rsid w:val="00414714"/>
    <w:rsid w:val="004171E2"/>
    <w:rsid w:val="004178C3"/>
    <w:rsid w:val="00421AC5"/>
    <w:rsid w:val="00421F62"/>
    <w:rsid w:val="00423795"/>
    <w:rsid w:val="00424411"/>
    <w:rsid w:val="00425315"/>
    <w:rsid w:val="00426BAE"/>
    <w:rsid w:val="00426BDC"/>
    <w:rsid w:val="00427008"/>
    <w:rsid w:val="00430593"/>
    <w:rsid w:val="00430D99"/>
    <w:rsid w:val="004310C4"/>
    <w:rsid w:val="00431C0C"/>
    <w:rsid w:val="00432797"/>
    <w:rsid w:val="00432E70"/>
    <w:rsid w:val="004342E1"/>
    <w:rsid w:val="00435CB0"/>
    <w:rsid w:val="00437FBD"/>
    <w:rsid w:val="004402E3"/>
    <w:rsid w:val="004412F0"/>
    <w:rsid w:val="00442E20"/>
    <w:rsid w:val="00443A5A"/>
    <w:rsid w:val="00443CB7"/>
    <w:rsid w:val="00444BAF"/>
    <w:rsid w:val="004457A3"/>
    <w:rsid w:val="00446749"/>
    <w:rsid w:val="00450197"/>
    <w:rsid w:val="00450648"/>
    <w:rsid w:val="00450774"/>
    <w:rsid w:val="00451A56"/>
    <w:rsid w:val="00452351"/>
    <w:rsid w:val="004538DB"/>
    <w:rsid w:val="00453CF7"/>
    <w:rsid w:val="00453E33"/>
    <w:rsid w:val="00454594"/>
    <w:rsid w:val="00454B51"/>
    <w:rsid w:val="0045628D"/>
    <w:rsid w:val="00456347"/>
    <w:rsid w:val="00456DC2"/>
    <w:rsid w:val="00457EE3"/>
    <w:rsid w:val="00460E7D"/>
    <w:rsid w:val="00460F34"/>
    <w:rsid w:val="00460FED"/>
    <w:rsid w:val="00461C32"/>
    <w:rsid w:val="0046331B"/>
    <w:rsid w:val="00463BA4"/>
    <w:rsid w:val="00464A72"/>
    <w:rsid w:val="00465584"/>
    <w:rsid w:val="00465BEA"/>
    <w:rsid w:val="004662C3"/>
    <w:rsid w:val="004671A1"/>
    <w:rsid w:val="004706C0"/>
    <w:rsid w:val="00470D61"/>
    <w:rsid w:val="00472FF6"/>
    <w:rsid w:val="004734BC"/>
    <w:rsid w:val="0047378E"/>
    <w:rsid w:val="004744A9"/>
    <w:rsid w:val="0047496E"/>
    <w:rsid w:val="00474CCA"/>
    <w:rsid w:val="004752B0"/>
    <w:rsid w:val="0047691F"/>
    <w:rsid w:val="0048127A"/>
    <w:rsid w:val="00481D2A"/>
    <w:rsid w:val="00482060"/>
    <w:rsid w:val="00482EB9"/>
    <w:rsid w:val="00482F60"/>
    <w:rsid w:val="00483855"/>
    <w:rsid w:val="00483BCB"/>
    <w:rsid w:val="004844BD"/>
    <w:rsid w:val="004857E2"/>
    <w:rsid w:val="0048592D"/>
    <w:rsid w:val="0048593E"/>
    <w:rsid w:val="00486645"/>
    <w:rsid w:val="00487F8F"/>
    <w:rsid w:val="004903D9"/>
    <w:rsid w:val="0049075F"/>
    <w:rsid w:val="00490A79"/>
    <w:rsid w:val="0049114D"/>
    <w:rsid w:val="004918DB"/>
    <w:rsid w:val="00494118"/>
    <w:rsid w:val="0049424F"/>
    <w:rsid w:val="004949F9"/>
    <w:rsid w:val="00494F38"/>
    <w:rsid w:val="00494F77"/>
    <w:rsid w:val="004950FF"/>
    <w:rsid w:val="00496D82"/>
    <w:rsid w:val="004971BF"/>
    <w:rsid w:val="0049726B"/>
    <w:rsid w:val="00497801"/>
    <w:rsid w:val="004A101F"/>
    <w:rsid w:val="004A1DA5"/>
    <w:rsid w:val="004A2552"/>
    <w:rsid w:val="004A31FC"/>
    <w:rsid w:val="004A475C"/>
    <w:rsid w:val="004A4996"/>
    <w:rsid w:val="004A4DD6"/>
    <w:rsid w:val="004A508F"/>
    <w:rsid w:val="004A560A"/>
    <w:rsid w:val="004A5F9E"/>
    <w:rsid w:val="004A7035"/>
    <w:rsid w:val="004A7404"/>
    <w:rsid w:val="004A75AA"/>
    <w:rsid w:val="004A770B"/>
    <w:rsid w:val="004A7D6D"/>
    <w:rsid w:val="004A7F9F"/>
    <w:rsid w:val="004B2B90"/>
    <w:rsid w:val="004B3F75"/>
    <w:rsid w:val="004B4650"/>
    <w:rsid w:val="004B49B5"/>
    <w:rsid w:val="004B4A85"/>
    <w:rsid w:val="004B4C80"/>
    <w:rsid w:val="004B53C7"/>
    <w:rsid w:val="004B55ED"/>
    <w:rsid w:val="004B6082"/>
    <w:rsid w:val="004B688D"/>
    <w:rsid w:val="004B7354"/>
    <w:rsid w:val="004B7798"/>
    <w:rsid w:val="004C192E"/>
    <w:rsid w:val="004C2A44"/>
    <w:rsid w:val="004C2FA6"/>
    <w:rsid w:val="004C315F"/>
    <w:rsid w:val="004C3B16"/>
    <w:rsid w:val="004C46FD"/>
    <w:rsid w:val="004C4E95"/>
    <w:rsid w:val="004C4EC7"/>
    <w:rsid w:val="004C577C"/>
    <w:rsid w:val="004C5A51"/>
    <w:rsid w:val="004C5A67"/>
    <w:rsid w:val="004C5F94"/>
    <w:rsid w:val="004C6B7C"/>
    <w:rsid w:val="004D0E8C"/>
    <w:rsid w:val="004D2041"/>
    <w:rsid w:val="004D21DA"/>
    <w:rsid w:val="004D2BAE"/>
    <w:rsid w:val="004D343B"/>
    <w:rsid w:val="004D3DCD"/>
    <w:rsid w:val="004D47D8"/>
    <w:rsid w:val="004D4AE3"/>
    <w:rsid w:val="004D4F45"/>
    <w:rsid w:val="004D55B5"/>
    <w:rsid w:val="004D592D"/>
    <w:rsid w:val="004D5C72"/>
    <w:rsid w:val="004D6279"/>
    <w:rsid w:val="004D6871"/>
    <w:rsid w:val="004D68C7"/>
    <w:rsid w:val="004D6979"/>
    <w:rsid w:val="004D70D3"/>
    <w:rsid w:val="004E0338"/>
    <w:rsid w:val="004E0667"/>
    <w:rsid w:val="004E08B0"/>
    <w:rsid w:val="004E0E1A"/>
    <w:rsid w:val="004E0FCC"/>
    <w:rsid w:val="004E29D8"/>
    <w:rsid w:val="004E4241"/>
    <w:rsid w:val="004E4C70"/>
    <w:rsid w:val="004E5DA5"/>
    <w:rsid w:val="004E6A95"/>
    <w:rsid w:val="004E724B"/>
    <w:rsid w:val="004E7DB9"/>
    <w:rsid w:val="004F10BF"/>
    <w:rsid w:val="004F10DB"/>
    <w:rsid w:val="004F12F3"/>
    <w:rsid w:val="004F17E6"/>
    <w:rsid w:val="004F1ED2"/>
    <w:rsid w:val="004F35EC"/>
    <w:rsid w:val="004F3D1D"/>
    <w:rsid w:val="004F45A8"/>
    <w:rsid w:val="004F4655"/>
    <w:rsid w:val="004F4A60"/>
    <w:rsid w:val="004F4B06"/>
    <w:rsid w:val="004F4EEC"/>
    <w:rsid w:val="004F5DDA"/>
    <w:rsid w:val="004F6C63"/>
    <w:rsid w:val="004F6F22"/>
    <w:rsid w:val="004F708D"/>
    <w:rsid w:val="004F7888"/>
    <w:rsid w:val="004F7CF9"/>
    <w:rsid w:val="00500079"/>
    <w:rsid w:val="00501765"/>
    <w:rsid w:val="00501C1C"/>
    <w:rsid w:val="00501F6E"/>
    <w:rsid w:val="005025C0"/>
    <w:rsid w:val="00502C50"/>
    <w:rsid w:val="00503D8C"/>
    <w:rsid w:val="0050478A"/>
    <w:rsid w:val="00505216"/>
    <w:rsid w:val="005053D2"/>
    <w:rsid w:val="0050768A"/>
    <w:rsid w:val="005107A3"/>
    <w:rsid w:val="005117FD"/>
    <w:rsid w:val="00511DCF"/>
    <w:rsid w:val="00512A7E"/>
    <w:rsid w:val="005132AE"/>
    <w:rsid w:val="005139FC"/>
    <w:rsid w:val="00513E8A"/>
    <w:rsid w:val="0051476B"/>
    <w:rsid w:val="00514B50"/>
    <w:rsid w:val="0051583A"/>
    <w:rsid w:val="0051595B"/>
    <w:rsid w:val="00516941"/>
    <w:rsid w:val="00516E10"/>
    <w:rsid w:val="00517985"/>
    <w:rsid w:val="00517BE3"/>
    <w:rsid w:val="00522DE8"/>
    <w:rsid w:val="00522F9D"/>
    <w:rsid w:val="00523B91"/>
    <w:rsid w:val="00523E8E"/>
    <w:rsid w:val="00524959"/>
    <w:rsid w:val="00525C4A"/>
    <w:rsid w:val="00525CDF"/>
    <w:rsid w:val="0052665F"/>
    <w:rsid w:val="00527029"/>
    <w:rsid w:val="00527AF8"/>
    <w:rsid w:val="005304BD"/>
    <w:rsid w:val="005305D9"/>
    <w:rsid w:val="005306BD"/>
    <w:rsid w:val="00530F41"/>
    <w:rsid w:val="00531C3B"/>
    <w:rsid w:val="00531EF2"/>
    <w:rsid w:val="0053284E"/>
    <w:rsid w:val="00532C3B"/>
    <w:rsid w:val="005335AC"/>
    <w:rsid w:val="005339EC"/>
    <w:rsid w:val="00534F36"/>
    <w:rsid w:val="00536E43"/>
    <w:rsid w:val="00537570"/>
    <w:rsid w:val="005379E1"/>
    <w:rsid w:val="00537C00"/>
    <w:rsid w:val="00540FD6"/>
    <w:rsid w:val="00542939"/>
    <w:rsid w:val="0054295E"/>
    <w:rsid w:val="00543678"/>
    <w:rsid w:val="00543CCD"/>
    <w:rsid w:val="00544C51"/>
    <w:rsid w:val="00544CC5"/>
    <w:rsid w:val="00544FDA"/>
    <w:rsid w:val="0054583C"/>
    <w:rsid w:val="00545DD4"/>
    <w:rsid w:val="005473E6"/>
    <w:rsid w:val="005477AC"/>
    <w:rsid w:val="005507C3"/>
    <w:rsid w:val="00550F07"/>
    <w:rsid w:val="00552C08"/>
    <w:rsid w:val="00554CEA"/>
    <w:rsid w:val="00554E36"/>
    <w:rsid w:val="00554FB4"/>
    <w:rsid w:val="00555C86"/>
    <w:rsid w:val="00555E49"/>
    <w:rsid w:val="0055685C"/>
    <w:rsid w:val="0055720E"/>
    <w:rsid w:val="00557808"/>
    <w:rsid w:val="005578BD"/>
    <w:rsid w:val="00557A4F"/>
    <w:rsid w:val="00560836"/>
    <w:rsid w:val="00561852"/>
    <w:rsid w:val="00561E50"/>
    <w:rsid w:val="005624DD"/>
    <w:rsid w:val="00564758"/>
    <w:rsid w:val="0056503D"/>
    <w:rsid w:val="00565436"/>
    <w:rsid w:val="005655EF"/>
    <w:rsid w:val="00565BC8"/>
    <w:rsid w:val="00565EDC"/>
    <w:rsid w:val="00566170"/>
    <w:rsid w:val="0056618F"/>
    <w:rsid w:val="005665BF"/>
    <w:rsid w:val="00566A74"/>
    <w:rsid w:val="005675A3"/>
    <w:rsid w:val="005675F7"/>
    <w:rsid w:val="00567FE1"/>
    <w:rsid w:val="005700C4"/>
    <w:rsid w:val="00570351"/>
    <w:rsid w:val="0057035C"/>
    <w:rsid w:val="00571DFE"/>
    <w:rsid w:val="00573120"/>
    <w:rsid w:val="005739D3"/>
    <w:rsid w:val="00574038"/>
    <w:rsid w:val="00574F06"/>
    <w:rsid w:val="0057535C"/>
    <w:rsid w:val="0057726D"/>
    <w:rsid w:val="005806D4"/>
    <w:rsid w:val="005814E8"/>
    <w:rsid w:val="00581F9D"/>
    <w:rsid w:val="00581FAA"/>
    <w:rsid w:val="00585336"/>
    <w:rsid w:val="005879CB"/>
    <w:rsid w:val="0059045D"/>
    <w:rsid w:val="00590BFB"/>
    <w:rsid w:val="005923D4"/>
    <w:rsid w:val="0059345B"/>
    <w:rsid w:val="00594638"/>
    <w:rsid w:val="005951AB"/>
    <w:rsid w:val="00595E0B"/>
    <w:rsid w:val="005976C2"/>
    <w:rsid w:val="005A0AFA"/>
    <w:rsid w:val="005A143F"/>
    <w:rsid w:val="005A2231"/>
    <w:rsid w:val="005A4990"/>
    <w:rsid w:val="005A4E58"/>
    <w:rsid w:val="005A5D56"/>
    <w:rsid w:val="005A6AE9"/>
    <w:rsid w:val="005A6BF6"/>
    <w:rsid w:val="005A7109"/>
    <w:rsid w:val="005A7214"/>
    <w:rsid w:val="005B0158"/>
    <w:rsid w:val="005B08FB"/>
    <w:rsid w:val="005B0B13"/>
    <w:rsid w:val="005B0DB6"/>
    <w:rsid w:val="005B1223"/>
    <w:rsid w:val="005B150B"/>
    <w:rsid w:val="005B1A9E"/>
    <w:rsid w:val="005B1BD4"/>
    <w:rsid w:val="005B2026"/>
    <w:rsid w:val="005B27CA"/>
    <w:rsid w:val="005B2A9F"/>
    <w:rsid w:val="005B3448"/>
    <w:rsid w:val="005B3DC9"/>
    <w:rsid w:val="005B557A"/>
    <w:rsid w:val="005B65D2"/>
    <w:rsid w:val="005B6E07"/>
    <w:rsid w:val="005B7AD7"/>
    <w:rsid w:val="005C1FFD"/>
    <w:rsid w:val="005C2AA7"/>
    <w:rsid w:val="005C2E11"/>
    <w:rsid w:val="005C3A1A"/>
    <w:rsid w:val="005C3E53"/>
    <w:rsid w:val="005C4109"/>
    <w:rsid w:val="005C44A3"/>
    <w:rsid w:val="005C5D49"/>
    <w:rsid w:val="005C7516"/>
    <w:rsid w:val="005D16EC"/>
    <w:rsid w:val="005D1F5D"/>
    <w:rsid w:val="005D20EE"/>
    <w:rsid w:val="005D4DBD"/>
    <w:rsid w:val="005D59EA"/>
    <w:rsid w:val="005D7266"/>
    <w:rsid w:val="005D7747"/>
    <w:rsid w:val="005D7E83"/>
    <w:rsid w:val="005E023C"/>
    <w:rsid w:val="005E033E"/>
    <w:rsid w:val="005E07E2"/>
    <w:rsid w:val="005E099C"/>
    <w:rsid w:val="005E4AEF"/>
    <w:rsid w:val="005E5114"/>
    <w:rsid w:val="005E52F9"/>
    <w:rsid w:val="005E53EC"/>
    <w:rsid w:val="005E5C42"/>
    <w:rsid w:val="005E6D88"/>
    <w:rsid w:val="005F1CFC"/>
    <w:rsid w:val="005F1FC2"/>
    <w:rsid w:val="005F28B5"/>
    <w:rsid w:val="005F2BD7"/>
    <w:rsid w:val="005F4020"/>
    <w:rsid w:val="005F47F5"/>
    <w:rsid w:val="005F6D16"/>
    <w:rsid w:val="005F6F23"/>
    <w:rsid w:val="005F7071"/>
    <w:rsid w:val="006006CA"/>
    <w:rsid w:val="00601664"/>
    <w:rsid w:val="00601E06"/>
    <w:rsid w:val="0060214B"/>
    <w:rsid w:val="00602F50"/>
    <w:rsid w:val="00604A95"/>
    <w:rsid w:val="00606FB8"/>
    <w:rsid w:val="006078F0"/>
    <w:rsid w:val="00607F38"/>
    <w:rsid w:val="00607F5D"/>
    <w:rsid w:val="006105C8"/>
    <w:rsid w:val="00610A30"/>
    <w:rsid w:val="00610E24"/>
    <w:rsid w:val="006114A1"/>
    <w:rsid w:val="006123CB"/>
    <w:rsid w:val="0061278F"/>
    <w:rsid w:val="006132DC"/>
    <w:rsid w:val="00614AC3"/>
    <w:rsid w:val="00614D72"/>
    <w:rsid w:val="00614F8E"/>
    <w:rsid w:val="00615D95"/>
    <w:rsid w:val="006167E1"/>
    <w:rsid w:val="00616E91"/>
    <w:rsid w:val="00620862"/>
    <w:rsid w:val="00620C0E"/>
    <w:rsid w:val="00621382"/>
    <w:rsid w:val="006224EA"/>
    <w:rsid w:val="00623123"/>
    <w:rsid w:val="006241F1"/>
    <w:rsid w:val="00624C81"/>
    <w:rsid w:val="00625A0F"/>
    <w:rsid w:val="00625AC0"/>
    <w:rsid w:val="00626E5D"/>
    <w:rsid w:val="006272B0"/>
    <w:rsid w:val="0062760E"/>
    <w:rsid w:val="00630479"/>
    <w:rsid w:val="006305EA"/>
    <w:rsid w:val="006305FA"/>
    <w:rsid w:val="00630B0C"/>
    <w:rsid w:val="00633773"/>
    <w:rsid w:val="00633AF9"/>
    <w:rsid w:val="00634BE2"/>
    <w:rsid w:val="006350C0"/>
    <w:rsid w:val="00635771"/>
    <w:rsid w:val="0063668D"/>
    <w:rsid w:val="00636C9C"/>
    <w:rsid w:val="00636CB4"/>
    <w:rsid w:val="00636F2A"/>
    <w:rsid w:val="0063707B"/>
    <w:rsid w:val="00637FBD"/>
    <w:rsid w:val="00641E36"/>
    <w:rsid w:val="00642698"/>
    <w:rsid w:val="006428EC"/>
    <w:rsid w:val="00643234"/>
    <w:rsid w:val="00646621"/>
    <w:rsid w:val="00647919"/>
    <w:rsid w:val="006479EA"/>
    <w:rsid w:val="00650F99"/>
    <w:rsid w:val="0065187A"/>
    <w:rsid w:val="00652163"/>
    <w:rsid w:val="00652573"/>
    <w:rsid w:val="00654DDB"/>
    <w:rsid w:val="006550F1"/>
    <w:rsid w:val="00655DBB"/>
    <w:rsid w:val="0065605C"/>
    <w:rsid w:val="006564F3"/>
    <w:rsid w:val="00656A76"/>
    <w:rsid w:val="00656B67"/>
    <w:rsid w:val="00656F49"/>
    <w:rsid w:val="00657884"/>
    <w:rsid w:val="00657DEE"/>
    <w:rsid w:val="00660795"/>
    <w:rsid w:val="0066343F"/>
    <w:rsid w:val="00664DAA"/>
    <w:rsid w:val="00665532"/>
    <w:rsid w:val="006655C9"/>
    <w:rsid w:val="00665A6D"/>
    <w:rsid w:val="00665B82"/>
    <w:rsid w:val="00670C9E"/>
    <w:rsid w:val="00672129"/>
    <w:rsid w:val="00673003"/>
    <w:rsid w:val="006739AA"/>
    <w:rsid w:val="00674A54"/>
    <w:rsid w:val="00674CE3"/>
    <w:rsid w:val="006759C3"/>
    <w:rsid w:val="00675DE5"/>
    <w:rsid w:val="00675FCE"/>
    <w:rsid w:val="006762BF"/>
    <w:rsid w:val="006762F0"/>
    <w:rsid w:val="00676313"/>
    <w:rsid w:val="00676ACA"/>
    <w:rsid w:val="00680756"/>
    <w:rsid w:val="00680C1D"/>
    <w:rsid w:val="00680D6D"/>
    <w:rsid w:val="00681F3B"/>
    <w:rsid w:val="00683D6F"/>
    <w:rsid w:val="00683FD3"/>
    <w:rsid w:val="006847B6"/>
    <w:rsid w:val="00685958"/>
    <w:rsid w:val="00685AD3"/>
    <w:rsid w:val="00686355"/>
    <w:rsid w:val="0068647A"/>
    <w:rsid w:val="00687061"/>
    <w:rsid w:val="006877B8"/>
    <w:rsid w:val="00687983"/>
    <w:rsid w:val="00687B9F"/>
    <w:rsid w:val="00687E95"/>
    <w:rsid w:val="00690B15"/>
    <w:rsid w:val="00691277"/>
    <w:rsid w:val="006917AA"/>
    <w:rsid w:val="006918AF"/>
    <w:rsid w:val="0069269B"/>
    <w:rsid w:val="00692CC0"/>
    <w:rsid w:val="00692FD7"/>
    <w:rsid w:val="00693353"/>
    <w:rsid w:val="00693EBC"/>
    <w:rsid w:val="00694C87"/>
    <w:rsid w:val="006950CB"/>
    <w:rsid w:val="006960EF"/>
    <w:rsid w:val="006960F8"/>
    <w:rsid w:val="006962C3"/>
    <w:rsid w:val="00696467"/>
    <w:rsid w:val="006966A2"/>
    <w:rsid w:val="00696A1E"/>
    <w:rsid w:val="006A0C05"/>
    <w:rsid w:val="006A105B"/>
    <w:rsid w:val="006A10A3"/>
    <w:rsid w:val="006A1375"/>
    <w:rsid w:val="006A1394"/>
    <w:rsid w:val="006A1704"/>
    <w:rsid w:val="006A1DBC"/>
    <w:rsid w:val="006A22B7"/>
    <w:rsid w:val="006A271F"/>
    <w:rsid w:val="006A2F50"/>
    <w:rsid w:val="006A3D28"/>
    <w:rsid w:val="006A44E1"/>
    <w:rsid w:val="006A45F0"/>
    <w:rsid w:val="006A4804"/>
    <w:rsid w:val="006A60D5"/>
    <w:rsid w:val="006A639F"/>
    <w:rsid w:val="006A7096"/>
    <w:rsid w:val="006B0247"/>
    <w:rsid w:val="006B0E2D"/>
    <w:rsid w:val="006B2966"/>
    <w:rsid w:val="006B299D"/>
    <w:rsid w:val="006B2E56"/>
    <w:rsid w:val="006B3B85"/>
    <w:rsid w:val="006B7072"/>
    <w:rsid w:val="006B732C"/>
    <w:rsid w:val="006B76A4"/>
    <w:rsid w:val="006C00FE"/>
    <w:rsid w:val="006C25BF"/>
    <w:rsid w:val="006C2BA6"/>
    <w:rsid w:val="006C2C5E"/>
    <w:rsid w:val="006C3013"/>
    <w:rsid w:val="006C35FC"/>
    <w:rsid w:val="006C37AC"/>
    <w:rsid w:val="006C3B39"/>
    <w:rsid w:val="006C45C7"/>
    <w:rsid w:val="006C4E39"/>
    <w:rsid w:val="006C4E62"/>
    <w:rsid w:val="006C54B1"/>
    <w:rsid w:val="006C56E9"/>
    <w:rsid w:val="006C57BC"/>
    <w:rsid w:val="006C5A96"/>
    <w:rsid w:val="006C5C16"/>
    <w:rsid w:val="006C5F36"/>
    <w:rsid w:val="006C61F6"/>
    <w:rsid w:val="006C6DE1"/>
    <w:rsid w:val="006C79F8"/>
    <w:rsid w:val="006D002D"/>
    <w:rsid w:val="006D027F"/>
    <w:rsid w:val="006D06AE"/>
    <w:rsid w:val="006D0979"/>
    <w:rsid w:val="006D098B"/>
    <w:rsid w:val="006D1773"/>
    <w:rsid w:val="006D17A5"/>
    <w:rsid w:val="006D17E7"/>
    <w:rsid w:val="006D246A"/>
    <w:rsid w:val="006D2956"/>
    <w:rsid w:val="006D34CA"/>
    <w:rsid w:val="006D372D"/>
    <w:rsid w:val="006D4439"/>
    <w:rsid w:val="006D4549"/>
    <w:rsid w:val="006D4696"/>
    <w:rsid w:val="006D5B4E"/>
    <w:rsid w:val="006D679E"/>
    <w:rsid w:val="006D7961"/>
    <w:rsid w:val="006D7FD5"/>
    <w:rsid w:val="006E00E8"/>
    <w:rsid w:val="006E02D7"/>
    <w:rsid w:val="006E089F"/>
    <w:rsid w:val="006E0E91"/>
    <w:rsid w:val="006E12F2"/>
    <w:rsid w:val="006E17B8"/>
    <w:rsid w:val="006E2CB8"/>
    <w:rsid w:val="006E2E34"/>
    <w:rsid w:val="006E3AB8"/>
    <w:rsid w:val="006E4E21"/>
    <w:rsid w:val="006E5CB7"/>
    <w:rsid w:val="006F0880"/>
    <w:rsid w:val="006F1094"/>
    <w:rsid w:val="006F204B"/>
    <w:rsid w:val="006F28A4"/>
    <w:rsid w:val="006F291E"/>
    <w:rsid w:val="006F2E39"/>
    <w:rsid w:val="006F4779"/>
    <w:rsid w:val="006F4A5B"/>
    <w:rsid w:val="006F58A7"/>
    <w:rsid w:val="006F6462"/>
    <w:rsid w:val="00700DFF"/>
    <w:rsid w:val="007014E4"/>
    <w:rsid w:val="0070204A"/>
    <w:rsid w:val="007023E4"/>
    <w:rsid w:val="007026FB"/>
    <w:rsid w:val="0070379D"/>
    <w:rsid w:val="007043D7"/>
    <w:rsid w:val="00705581"/>
    <w:rsid w:val="007073AA"/>
    <w:rsid w:val="007079A8"/>
    <w:rsid w:val="00710CF6"/>
    <w:rsid w:val="00710D9B"/>
    <w:rsid w:val="00712396"/>
    <w:rsid w:val="0071509E"/>
    <w:rsid w:val="0072065D"/>
    <w:rsid w:val="007216AE"/>
    <w:rsid w:val="00722DC7"/>
    <w:rsid w:val="00724410"/>
    <w:rsid w:val="0072447D"/>
    <w:rsid w:val="00725D70"/>
    <w:rsid w:val="00725E3A"/>
    <w:rsid w:val="007264A8"/>
    <w:rsid w:val="00727060"/>
    <w:rsid w:val="00727574"/>
    <w:rsid w:val="007275E9"/>
    <w:rsid w:val="00730346"/>
    <w:rsid w:val="007303E1"/>
    <w:rsid w:val="00730AF7"/>
    <w:rsid w:val="0073159B"/>
    <w:rsid w:val="00731933"/>
    <w:rsid w:val="00731941"/>
    <w:rsid w:val="00731BE1"/>
    <w:rsid w:val="00734161"/>
    <w:rsid w:val="007342E1"/>
    <w:rsid w:val="00734426"/>
    <w:rsid w:val="0073446B"/>
    <w:rsid w:val="00734500"/>
    <w:rsid w:val="00735EA9"/>
    <w:rsid w:val="0073600A"/>
    <w:rsid w:val="00736E59"/>
    <w:rsid w:val="00736F34"/>
    <w:rsid w:val="00740F94"/>
    <w:rsid w:val="00741224"/>
    <w:rsid w:val="0074139A"/>
    <w:rsid w:val="00741CE2"/>
    <w:rsid w:val="0074241C"/>
    <w:rsid w:val="00743665"/>
    <w:rsid w:val="00744305"/>
    <w:rsid w:val="0074448F"/>
    <w:rsid w:val="00745AAE"/>
    <w:rsid w:val="00745F2D"/>
    <w:rsid w:val="00746815"/>
    <w:rsid w:val="00746BC4"/>
    <w:rsid w:val="00746D9E"/>
    <w:rsid w:val="00746F27"/>
    <w:rsid w:val="007471AE"/>
    <w:rsid w:val="00750169"/>
    <w:rsid w:val="00751D30"/>
    <w:rsid w:val="007527DE"/>
    <w:rsid w:val="007528F6"/>
    <w:rsid w:val="00752951"/>
    <w:rsid w:val="00753EA8"/>
    <w:rsid w:val="007562AD"/>
    <w:rsid w:val="00756796"/>
    <w:rsid w:val="00756A5F"/>
    <w:rsid w:val="00760EA3"/>
    <w:rsid w:val="007614D1"/>
    <w:rsid w:val="007616E4"/>
    <w:rsid w:val="00761739"/>
    <w:rsid w:val="0076178B"/>
    <w:rsid w:val="00761962"/>
    <w:rsid w:val="007619FF"/>
    <w:rsid w:val="00761DE7"/>
    <w:rsid w:val="00761FFB"/>
    <w:rsid w:val="00762766"/>
    <w:rsid w:val="00763325"/>
    <w:rsid w:val="007636E6"/>
    <w:rsid w:val="00764878"/>
    <w:rsid w:val="007650E1"/>
    <w:rsid w:val="00765D6D"/>
    <w:rsid w:val="007664A2"/>
    <w:rsid w:val="00767173"/>
    <w:rsid w:val="0077085D"/>
    <w:rsid w:val="007712DD"/>
    <w:rsid w:val="007714D0"/>
    <w:rsid w:val="00771A20"/>
    <w:rsid w:val="007722CD"/>
    <w:rsid w:val="00773CC7"/>
    <w:rsid w:val="00774277"/>
    <w:rsid w:val="0077473F"/>
    <w:rsid w:val="00774B2B"/>
    <w:rsid w:val="0077630B"/>
    <w:rsid w:val="00776CA6"/>
    <w:rsid w:val="007777B8"/>
    <w:rsid w:val="00777BE8"/>
    <w:rsid w:val="00781659"/>
    <w:rsid w:val="00782576"/>
    <w:rsid w:val="00782BBA"/>
    <w:rsid w:val="00782EC1"/>
    <w:rsid w:val="0078402D"/>
    <w:rsid w:val="0078438A"/>
    <w:rsid w:val="00784906"/>
    <w:rsid w:val="00784E9F"/>
    <w:rsid w:val="007852BF"/>
    <w:rsid w:val="00785C26"/>
    <w:rsid w:val="007865A6"/>
    <w:rsid w:val="00787214"/>
    <w:rsid w:val="00787575"/>
    <w:rsid w:val="0079043A"/>
    <w:rsid w:val="00790A76"/>
    <w:rsid w:val="007911F4"/>
    <w:rsid w:val="00791884"/>
    <w:rsid w:val="007925F4"/>
    <w:rsid w:val="00792974"/>
    <w:rsid w:val="00792D71"/>
    <w:rsid w:val="007936E8"/>
    <w:rsid w:val="00793B0A"/>
    <w:rsid w:val="00795DEA"/>
    <w:rsid w:val="0079713D"/>
    <w:rsid w:val="0079748D"/>
    <w:rsid w:val="00797CB1"/>
    <w:rsid w:val="007A03BA"/>
    <w:rsid w:val="007A0700"/>
    <w:rsid w:val="007A2815"/>
    <w:rsid w:val="007A3666"/>
    <w:rsid w:val="007A4497"/>
    <w:rsid w:val="007A4C94"/>
    <w:rsid w:val="007A4DF3"/>
    <w:rsid w:val="007A52A0"/>
    <w:rsid w:val="007A597F"/>
    <w:rsid w:val="007A5D24"/>
    <w:rsid w:val="007A6AFC"/>
    <w:rsid w:val="007A6F6E"/>
    <w:rsid w:val="007A7F89"/>
    <w:rsid w:val="007B040E"/>
    <w:rsid w:val="007B0B8F"/>
    <w:rsid w:val="007B12D3"/>
    <w:rsid w:val="007B163D"/>
    <w:rsid w:val="007B1830"/>
    <w:rsid w:val="007B1939"/>
    <w:rsid w:val="007B19EC"/>
    <w:rsid w:val="007B1B9C"/>
    <w:rsid w:val="007B1FDE"/>
    <w:rsid w:val="007B459A"/>
    <w:rsid w:val="007B45BD"/>
    <w:rsid w:val="007B47EA"/>
    <w:rsid w:val="007B6BDF"/>
    <w:rsid w:val="007B6E6E"/>
    <w:rsid w:val="007B76B9"/>
    <w:rsid w:val="007B7B26"/>
    <w:rsid w:val="007C0088"/>
    <w:rsid w:val="007C030E"/>
    <w:rsid w:val="007C0803"/>
    <w:rsid w:val="007C0A28"/>
    <w:rsid w:val="007C2158"/>
    <w:rsid w:val="007C3A69"/>
    <w:rsid w:val="007C4ABD"/>
    <w:rsid w:val="007C4E5E"/>
    <w:rsid w:val="007C5A51"/>
    <w:rsid w:val="007C66B9"/>
    <w:rsid w:val="007C699A"/>
    <w:rsid w:val="007C7023"/>
    <w:rsid w:val="007C7888"/>
    <w:rsid w:val="007D02B6"/>
    <w:rsid w:val="007D0386"/>
    <w:rsid w:val="007D22C3"/>
    <w:rsid w:val="007D2FBA"/>
    <w:rsid w:val="007D3872"/>
    <w:rsid w:val="007D3945"/>
    <w:rsid w:val="007D3BD3"/>
    <w:rsid w:val="007D4488"/>
    <w:rsid w:val="007D4ECC"/>
    <w:rsid w:val="007D573A"/>
    <w:rsid w:val="007D6238"/>
    <w:rsid w:val="007D648D"/>
    <w:rsid w:val="007D67CC"/>
    <w:rsid w:val="007D6E9F"/>
    <w:rsid w:val="007D73D6"/>
    <w:rsid w:val="007E09EE"/>
    <w:rsid w:val="007E0C2A"/>
    <w:rsid w:val="007E1A8C"/>
    <w:rsid w:val="007E1DF6"/>
    <w:rsid w:val="007E2207"/>
    <w:rsid w:val="007E2314"/>
    <w:rsid w:val="007E2AF2"/>
    <w:rsid w:val="007E2C2F"/>
    <w:rsid w:val="007E2FE1"/>
    <w:rsid w:val="007E34E3"/>
    <w:rsid w:val="007E36AE"/>
    <w:rsid w:val="007E5649"/>
    <w:rsid w:val="007E5F10"/>
    <w:rsid w:val="007E6F3B"/>
    <w:rsid w:val="007E7062"/>
    <w:rsid w:val="007E7E85"/>
    <w:rsid w:val="007F054B"/>
    <w:rsid w:val="007F05AE"/>
    <w:rsid w:val="007F0B70"/>
    <w:rsid w:val="007F0E17"/>
    <w:rsid w:val="007F141C"/>
    <w:rsid w:val="007F1C4C"/>
    <w:rsid w:val="007F3A21"/>
    <w:rsid w:val="007F4AC3"/>
    <w:rsid w:val="007F5771"/>
    <w:rsid w:val="007F62D6"/>
    <w:rsid w:val="007F70D2"/>
    <w:rsid w:val="00800973"/>
    <w:rsid w:val="00800A1A"/>
    <w:rsid w:val="00800CE2"/>
    <w:rsid w:val="0080147B"/>
    <w:rsid w:val="008021BB"/>
    <w:rsid w:val="00802284"/>
    <w:rsid w:val="00802E87"/>
    <w:rsid w:val="00803053"/>
    <w:rsid w:val="00804801"/>
    <w:rsid w:val="0080669C"/>
    <w:rsid w:val="008066D6"/>
    <w:rsid w:val="00806AA2"/>
    <w:rsid w:val="00810141"/>
    <w:rsid w:val="00811945"/>
    <w:rsid w:val="00811C89"/>
    <w:rsid w:val="00812BBE"/>
    <w:rsid w:val="00812DB5"/>
    <w:rsid w:val="00812F4E"/>
    <w:rsid w:val="00813EFA"/>
    <w:rsid w:val="008148B6"/>
    <w:rsid w:val="00814FCA"/>
    <w:rsid w:val="008158FC"/>
    <w:rsid w:val="00815B84"/>
    <w:rsid w:val="00815D01"/>
    <w:rsid w:val="00815D40"/>
    <w:rsid w:val="00816934"/>
    <w:rsid w:val="0081721A"/>
    <w:rsid w:val="0081762A"/>
    <w:rsid w:val="008178F3"/>
    <w:rsid w:val="00817DCA"/>
    <w:rsid w:val="008204AD"/>
    <w:rsid w:val="00820FFB"/>
    <w:rsid w:val="00821E9A"/>
    <w:rsid w:val="008224E9"/>
    <w:rsid w:val="008230EB"/>
    <w:rsid w:val="00824B09"/>
    <w:rsid w:val="00826459"/>
    <w:rsid w:val="008265DD"/>
    <w:rsid w:val="00830D0A"/>
    <w:rsid w:val="00831297"/>
    <w:rsid w:val="0083323D"/>
    <w:rsid w:val="008338D0"/>
    <w:rsid w:val="008339D8"/>
    <w:rsid w:val="00834DC5"/>
    <w:rsid w:val="008357C9"/>
    <w:rsid w:val="008360DB"/>
    <w:rsid w:val="00840E18"/>
    <w:rsid w:val="00843392"/>
    <w:rsid w:val="00843C4E"/>
    <w:rsid w:val="008445E8"/>
    <w:rsid w:val="00844CD7"/>
    <w:rsid w:val="0084573D"/>
    <w:rsid w:val="00845AB3"/>
    <w:rsid w:val="00846211"/>
    <w:rsid w:val="00846E3D"/>
    <w:rsid w:val="0084767A"/>
    <w:rsid w:val="0085007C"/>
    <w:rsid w:val="00852141"/>
    <w:rsid w:val="00852482"/>
    <w:rsid w:val="00852DBE"/>
    <w:rsid w:val="00853929"/>
    <w:rsid w:val="00853BD9"/>
    <w:rsid w:val="008545FB"/>
    <w:rsid w:val="008561BB"/>
    <w:rsid w:val="00856D1F"/>
    <w:rsid w:val="00857D95"/>
    <w:rsid w:val="00860C15"/>
    <w:rsid w:val="00861ED0"/>
    <w:rsid w:val="008627CE"/>
    <w:rsid w:val="008629A1"/>
    <w:rsid w:val="00863757"/>
    <w:rsid w:val="00864CC1"/>
    <w:rsid w:val="0086512E"/>
    <w:rsid w:val="008660AA"/>
    <w:rsid w:val="00866B6D"/>
    <w:rsid w:val="00866B92"/>
    <w:rsid w:val="00867281"/>
    <w:rsid w:val="00867769"/>
    <w:rsid w:val="00871151"/>
    <w:rsid w:val="00871A58"/>
    <w:rsid w:val="008725E7"/>
    <w:rsid w:val="00872BA1"/>
    <w:rsid w:val="00872CF2"/>
    <w:rsid w:val="00875252"/>
    <w:rsid w:val="008758B3"/>
    <w:rsid w:val="00875BC4"/>
    <w:rsid w:val="008773F2"/>
    <w:rsid w:val="00877480"/>
    <w:rsid w:val="00877554"/>
    <w:rsid w:val="0088020D"/>
    <w:rsid w:val="00880AD8"/>
    <w:rsid w:val="00880CEC"/>
    <w:rsid w:val="008819D6"/>
    <w:rsid w:val="008826B6"/>
    <w:rsid w:val="00882838"/>
    <w:rsid w:val="008832A2"/>
    <w:rsid w:val="00883822"/>
    <w:rsid w:val="008840C6"/>
    <w:rsid w:val="00884C44"/>
    <w:rsid w:val="00884FC0"/>
    <w:rsid w:val="00886F2F"/>
    <w:rsid w:val="00886F32"/>
    <w:rsid w:val="008870C4"/>
    <w:rsid w:val="008871B9"/>
    <w:rsid w:val="008876A6"/>
    <w:rsid w:val="00887A9A"/>
    <w:rsid w:val="008907FA"/>
    <w:rsid w:val="0089090B"/>
    <w:rsid w:val="00891533"/>
    <w:rsid w:val="008925FC"/>
    <w:rsid w:val="008940CC"/>
    <w:rsid w:val="008951FA"/>
    <w:rsid w:val="00895971"/>
    <w:rsid w:val="00896638"/>
    <w:rsid w:val="00896D8C"/>
    <w:rsid w:val="00896E93"/>
    <w:rsid w:val="008A0419"/>
    <w:rsid w:val="008A0C78"/>
    <w:rsid w:val="008A1090"/>
    <w:rsid w:val="008A1B63"/>
    <w:rsid w:val="008A3574"/>
    <w:rsid w:val="008A37DA"/>
    <w:rsid w:val="008A3AF5"/>
    <w:rsid w:val="008A3B4C"/>
    <w:rsid w:val="008A439D"/>
    <w:rsid w:val="008A545A"/>
    <w:rsid w:val="008A5858"/>
    <w:rsid w:val="008A5D97"/>
    <w:rsid w:val="008A5EAF"/>
    <w:rsid w:val="008A6494"/>
    <w:rsid w:val="008B02AC"/>
    <w:rsid w:val="008B07D1"/>
    <w:rsid w:val="008B2501"/>
    <w:rsid w:val="008B2528"/>
    <w:rsid w:val="008B2A95"/>
    <w:rsid w:val="008B2D46"/>
    <w:rsid w:val="008B3137"/>
    <w:rsid w:val="008B3818"/>
    <w:rsid w:val="008B3E29"/>
    <w:rsid w:val="008B524A"/>
    <w:rsid w:val="008B605C"/>
    <w:rsid w:val="008B6373"/>
    <w:rsid w:val="008B7C8A"/>
    <w:rsid w:val="008B7D5F"/>
    <w:rsid w:val="008B7F23"/>
    <w:rsid w:val="008C1140"/>
    <w:rsid w:val="008C150E"/>
    <w:rsid w:val="008C1EF4"/>
    <w:rsid w:val="008C1F19"/>
    <w:rsid w:val="008C297D"/>
    <w:rsid w:val="008C2D08"/>
    <w:rsid w:val="008C38ED"/>
    <w:rsid w:val="008C3E7E"/>
    <w:rsid w:val="008C4070"/>
    <w:rsid w:val="008C4088"/>
    <w:rsid w:val="008C41F8"/>
    <w:rsid w:val="008C480E"/>
    <w:rsid w:val="008C5C09"/>
    <w:rsid w:val="008C6DD7"/>
    <w:rsid w:val="008C742B"/>
    <w:rsid w:val="008C76B9"/>
    <w:rsid w:val="008C7D60"/>
    <w:rsid w:val="008C7FAD"/>
    <w:rsid w:val="008C7FF3"/>
    <w:rsid w:val="008D07FF"/>
    <w:rsid w:val="008D0A3F"/>
    <w:rsid w:val="008D15AC"/>
    <w:rsid w:val="008D18F7"/>
    <w:rsid w:val="008D1CE8"/>
    <w:rsid w:val="008D2A61"/>
    <w:rsid w:val="008D2E3E"/>
    <w:rsid w:val="008D31CD"/>
    <w:rsid w:val="008D3751"/>
    <w:rsid w:val="008D405D"/>
    <w:rsid w:val="008D40FE"/>
    <w:rsid w:val="008D43EE"/>
    <w:rsid w:val="008D474A"/>
    <w:rsid w:val="008D4EB8"/>
    <w:rsid w:val="008D56AA"/>
    <w:rsid w:val="008D6053"/>
    <w:rsid w:val="008D70A8"/>
    <w:rsid w:val="008D7512"/>
    <w:rsid w:val="008D79E2"/>
    <w:rsid w:val="008D7D3C"/>
    <w:rsid w:val="008D7F90"/>
    <w:rsid w:val="008E042E"/>
    <w:rsid w:val="008E0546"/>
    <w:rsid w:val="008E38E4"/>
    <w:rsid w:val="008E44A4"/>
    <w:rsid w:val="008E5FB0"/>
    <w:rsid w:val="008E6496"/>
    <w:rsid w:val="008E6C9C"/>
    <w:rsid w:val="008E7D86"/>
    <w:rsid w:val="008F04C0"/>
    <w:rsid w:val="008F0687"/>
    <w:rsid w:val="008F0E5D"/>
    <w:rsid w:val="008F1F7A"/>
    <w:rsid w:val="008F26C3"/>
    <w:rsid w:val="008F3497"/>
    <w:rsid w:val="008F416D"/>
    <w:rsid w:val="008F55CB"/>
    <w:rsid w:val="008F60BC"/>
    <w:rsid w:val="008F6659"/>
    <w:rsid w:val="008F6A7B"/>
    <w:rsid w:val="008F72B7"/>
    <w:rsid w:val="008F7588"/>
    <w:rsid w:val="008F7C73"/>
    <w:rsid w:val="008F7C8A"/>
    <w:rsid w:val="009003CC"/>
    <w:rsid w:val="00900A61"/>
    <w:rsid w:val="00900F15"/>
    <w:rsid w:val="00901DC5"/>
    <w:rsid w:val="00901F1A"/>
    <w:rsid w:val="00902503"/>
    <w:rsid w:val="00902C8F"/>
    <w:rsid w:val="0090330E"/>
    <w:rsid w:val="009039F2"/>
    <w:rsid w:val="00903A37"/>
    <w:rsid w:val="00903F6C"/>
    <w:rsid w:val="00904391"/>
    <w:rsid w:val="009070D4"/>
    <w:rsid w:val="00911A59"/>
    <w:rsid w:val="009120F7"/>
    <w:rsid w:val="009133CD"/>
    <w:rsid w:val="00913424"/>
    <w:rsid w:val="00914DE7"/>
    <w:rsid w:val="00914FBF"/>
    <w:rsid w:val="00915EE6"/>
    <w:rsid w:val="009161C4"/>
    <w:rsid w:val="0091638A"/>
    <w:rsid w:val="00916A17"/>
    <w:rsid w:val="00916ABA"/>
    <w:rsid w:val="00917FE4"/>
    <w:rsid w:val="00920940"/>
    <w:rsid w:val="00920C3D"/>
    <w:rsid w:val="0092113B"/>
    <w:rsid w:val="009229BD"/>
    <w:rsid w:val="00923121"/>
    <w:rsid w:val="00923952"/>
    <w:rsid w:val="00924D86"/>
    <w:rsid w:val="00925917"/>
    <w:rsid w:val="00926E61"/>
    <w:rsid w:val="00930BCC"/>
    <w:rsid w:val="00931631"/>
    <w:rsid w:val="00931B1A"/>
    <w:rsid w:val="0093286B"/>
    <w:rsid w:val="00932FAD"/>
    <w:rsid w:val="009334E1"/>
    <w:rsid w:val="00934361"/>
    <w:rsid w:val="009353F7"/>
    <w:rsid w:val="0093543E"/>
    <w:rsid w:val="00936839"/>
    <w:rsid w:val="009368C4"/>
    <w:rsid w:val="00936994"/>
    <w:rsid w:val="00937C3F"/>
    <w:rsid w:val="0094012C"/>
    <w:rsid w:val="0094079C"/>
    <w:rsid w:val="009414A2"/>
    <w:rsid w:val="009414A4"/>
    <w:rsid w:val="00941697"/>
    <w:rsid w:val="00942290"/>
    <w:rsid w:val="009422B9"/>
    <w:rsid w:val="00942301"/>
    <w:rsid w:val="009438A7"/>
    <w:rsid w:val="00946192"/>
    <w:rsid w:val="00946815"/>
    <w:rsid w:val="009476EC"/>
    <w:rsid w:val="00947A80"/>
    <w:rsid w:val="00947BC8"/>
    <w:rsid w:val="00947DEF"/>
    <w:rsid w:val="00950589"/>
    <w:rsid w:val="00951B38"/>
    <w:rsid w:val="00952434"/>
    <w:rsid w:val="00952EC2"/>
    <w:rsid w:val="00952FF5"/>
    <w:rsid w:val="0095350E"/>
    <w:rsid w:val="00953AF2"/>
    <w:rsid w:val="00954353"/>
    <w:rsid w:val="00954C6A"/>
    <w:rsid w:val="00955276"/>
    <w:rsid w:val="00955445"/>
    <w:rsid w:val="00955B39"/>
    <w:rsid w:val="00955C91"/>
    <w:rsid w:val="0095643D"/>
    <w:rsid w:val="00956653"/>
    <w:rsid w:val="00956726"/>
    <w:rsid w:val="009605B9"/>
    <w:rsid w:val="00960AB4"/>
    <w:rsid w:val="00960E95"/>
    <w:rsid w:val="00961091"/>
    <w:rsid w:val="009615EA"/>
    <w:rsid w:val="009628CA"/>
    <w:rsid w:val="009634EB"/>
    <w:rsid w:val="00963C4E"/>
    <w:rsid w:val="00963CD5"/>
    <w:rsid w:val="00964951"/>
    <w:rsid w:val="009677BB"/>
    <w:rsid w:val="00970CBC"/>
    <w:rsid w:val="00971603"/>
    <w:rsid w:val="009716C2"/>
    <w:rsid w:val="009725F2"/>
    <w:rsid w:val="00972900"/>
    <w:rsid w:val="00972BA8"/>
    <w:rsid w:val="00974FE0"/>
    <w:rsid w:val="00975A28"/>
    <w:rsid w:val="00977835"/>
    <w:rsid w:val="00977963"/>
    <w:rsid w:val="00977E12"/>
    <w:rsid w:val="009802B8"/>
    <w:rsid w:val="0098110B"/>
    <w:rsid w:val="00981452"/>
    <w:rsid w:val="00982310"/>
    <w:rsid w:val="009825C0"/>
    <w:rsid w:val="00982FC3"/>
    <w:rsid w:val="0098349F"/>
    <w:rsid w:val="009845AE"/>
    <w:rsid w:val="00984BE6"/>
    <w:rsid w:val="00984CB7"/>
    <w:rsid w:val="00986D3D"/>
    <w:rsid w:val="009870C2"/>
    <w:rsid w:val="009870FD"/>
    <w:rsid w:val="009873D9"/>
    <w:rsid w:val="009874B5"/>
    <w:rsid w:val="00987F51"/>
    <w:rsid w:val="00990237"/>
    <w:rsid w:val="00990E9E"/>
    <w:rsid w:val="00991321"/>
    <w:rsid w:val="0099139B"/>
    <w:rsid w:val="009913A0"/>
    <w:rsid w:val="009916A1"/>
    <w:rsid w:val="00991732"/>
    <w:rsid w:val="00991DD0"/>
    <w:rsid w:val="00992179"/>
    <w:rsid w:val="00992680"/>
    <w:rsid w:val="00993087"/>
    <w:rsid w:val="0099392C"/>
    <w:rsid w:val="009963DB"/>
    <w:rsid w:val="0099672B"/>
    <w:rsid w:val="00996814"/>
    <w:rsid w:val="0099683C"/>
    <w:rsid w:val="0099752F"/>
    <w:rsid w:val="009A079A"/>
    <w:rsid w:val="009A0976"/>
    <w:rsid w:val="009A0CB3"/>
    <w:rsid w:val="009A2866"/>
    <w:rsid w:val="009A498D"/>
    <w:rsid w:val="009A59F7"/>
    <w:rsid w:val="009A5A1E"/>
    <w:rsid w:val="009A67FB"/>
    <w:rsid w:val="009A69BF"/>
    <w:rsid w:val="009A775A"/>
    <w:rsid w:val="009B021F"/>
    <w:rsid w:val="009B1D0B"/>
    <w:rsid w:val="009B1E9B"/>
    <w:rsid w:val="009B266B"/>
    <w:rsid w:val="009B3F83"/>
    <w:rsid w:val="009B4530"/>
    <w:rsid w:val="009B4989"/>
    <w:rsid w:val="009B51E2"/>
    <w:rsid w:val="009B56AA"/>
    <w:rsid w:val="009B5763"/>
    <w:rsid w:val="009B57F5"/>
    <w:rsid w:val="009B698D"/>
    <w:rsid w:val="009B6C97"/>
    <w:rsid w:val="009B6FEE"/>
    <w:rsid w:val="009B7874"/>
    <w:rsid w:val="009B7C85"/>
    <w:rsid w:val="009B7D44"/>
    <w:rsid w:val="009B7EF8"/>
    <w:rsid w:val="009C0105"/>
    <w:rsid w:val="009C034E"/>
    <w:rsid w:val="009C0BB1"/>
    <w:rsid w:val="009C1E37"/>
    <w:rsid w:val="009C1FC4"/>
    <w:rsid w:val="009C2CD1"/>
    <w:rsid w:val="009C30E3"/>
    <w:rsid w:val="009C5436"/>
    <w:rsid w:val="009C6124"/>
    <w:rsid w:val="009C614F"/>
    <w:rsid w:val="009D1112"/>
    <w:rsid w:val="009D1213"/>
    <w:rsid w:val="009D147D"/>
    <w:rsid w:val="009D1719"/>
    <w:rsid w:val="009D21C2"/>
    <w:rsid w:val="009D2690"/>
    <w:rsid w:val="009D29B4"/>
    <w:rsid w:val="009D2D88"/>
    <w:rsid w:val="009D2DA0"/>
    <w:rsid w:val="009D387D"/>
    <w:rsid w:val="009D4951"/>
    <w:rsid w:val="009D4F5D"/>
    <w:rsid w:val="009D5E3C"/>
    <w:rsid w:val="009D69E5"/>
    <w:rsid w:val="009D69F2"/>
    <w:rsid w:val="009D6A4E"/>
    <w:rsid w:val="009E0983"/>
    <w:rsid w:val="009E09A0"/>
    <w:rsid w:val="009E0B5B"/>
    <w:rsid w:val="009E1956"/>
    <w:rsid w:val="009E2574"/>
    <w:rsid w:val="009E3893"/>
    <w:rsid w:val="009E4B3E"/>
    <w:rsid w:val="009E4CD4"/>
    <w:rsid w:val="009E5D02"/>
    <w:rsid w:val="009E6003"/>
    <w:rsid w:val="009E6A4B"/>
    <w:rsid w:val="009E797B"/>
    <w:rsid w:val="009F09C5"/>
    <w:rsid w:val="009F0C3E"/>
    <w:rsid w:val="009F1B90"/>
    <w:rsid w:val="009F1CFB"/>
    <w:rsid w:val="009F22FC"/>
    <w:rsid w:val="009F2330"/>
    <w:rsid w:val="009F3E53"/>
    <w:rsid w:val="009F509C"/>
    <w:rsid w:val="009F54A4"/>
    <w:rsid w:val="009F5695"/>
    <w:rsid w:val="009F5A0E"/>
    <w:rsid w:val="009F5E5C"/>
    <w:rsid w:val="009F5E7D"/>
    <w:rsid w:val="009F6493"/>
    <w:rsid w:val="009F6A99"/>
    <w:rsid w:val="00A02039"/>
    <w:rsid w:val="00A047DD"/>
    <w:rsid w:val="00A049A7"/>
    <w:rsid w:val="00A056BB"/>
    <w:rsid w:val="00A06003"/>
    <w:rsid w:val="00A07363"/>
    <w:rsid w:val="00A10232"/>
    <w:rsid w:val="00A102D5"/>
    <w:rsid w:val="00A1082E"/>
    <w:rsid w:val="00A11004"/>
    <w:rsid w:val="00A11DA6"/>
    <w:rsid w:val="00A12480"/>
    <w:rsid w:val="00A127A0"/>
    <w:rsid w:val="00A12B4C"/>
    <w:rsid w:val="00A12F82"/>
    <w:rsid w:val="00A13316"/>
    <w:rsid w:val="00A1441D"/>
    <w:rsid w:val="00A144FB"/>
    <w:rsid w:val="00A15895"/>
    <w:rsid w:val="00A15AA7"/>
    <w:rsid w:val="00A15E31"/>
    <w:rsid w:val="00A20C36"/>
    <w:rsid w:val="00A20F16"/>
    <w:rsid w:val="00A21712"/>
    <w:rsid w:val="00A221D0"/>
    <w:rsid w:val="00A22DF9"/>
    <w:rsid w:val="00A24970"/>
    <w:rsid w:val="00A2557F"/>
    <w:rsid w:val="00A25693"/>
    <w:rsid w:val="00A25BD4"/>
    <w:rsid w:val="00A26CFE"/>
    <w:rsid w:val="00A27183"/>
    <w:rsid w:val="00A275AF"/>
    <w:rsid w:val="00A27B35"/>
    <w:rsid w:val="00A27FE7"/>
    <w:rsid w:val="00A30AA7"/>
    <w:rsid w:val="00A30E4D"/>
    <w:rsid w:val="00A31343"/>
    <w:rsid w:val="00A31E32"/>
    <w:rsid w:val="00A32D49"/>
    <w:rsid w:val="00A33CFF"/>
    <w:rsid w:val="00A33D41"/>
    <w:rsid w:val="00A34BAF"/>
    <w:rsid w:val="00A35651"/>
    <w:rsid w:val="00A35C00"/>
    <w:rsid w:val="00A40B6B"/>
    <w:rsid w:val="00A40D9E"/>
    <w:rsid w:val="00A41585"/>
    <w:rsid w:val="00A41D6B"/>
    <w:rsid w:val="00A41E30"/>
    <w:rsid w:val="00A423A1"/>
    <w:rsid w:val="00A4268E"/>
    <w:rsid w:val="00A42CF9"/>
    <w:rsid w:val="00A43203"/>
    <w:rsid w:val="00A43C6B"/>
    <w:rsid w:val="00A451AC"/>
    <w:rsid w:val="00A45541"/>
    <w:rsid w:val="00A455E0"/>
    <w:rsid w:val="00A46380"/>
    <w:rsid w:val="00A46483"/>
    <w:rsid w:val="00A4681D"/>
    <w:rsid w:val="00A473EF"/>
    <w:rsid w:val="00A500BF"/>
    <w:rsid w:val="00A50A50"/>
    <w:rsid w:val="00A50CB5"/>
    <w:rsid w:val="00A50E29"/>
    <w:rsid w:val="00A51714"/>
    <w:rsid w:val="00A52553"/>
    <w:rsid w:val="00A53901"/>
    <w:rsid w:val="00A53CA5"/>
    <w:rsid w:val="00A540E0"/>
    <w:rsid w:val="00A5646F"/>
    <w:rsid w:val="00A57C97"/>
    <w:rsid w:val="00A57CCC"/>
    <w:rsid w:val="00A60210"/>
    <w:rsid w:val="00A61775"/>
    <w:rsid w:val="00A62C38"/>
    <w:rsid w:val="00A62C40"/>
    <w:rsid w:val="00A63A6B"/>
    <w:rsid w:val="00A6417C"/>
    <w:rsid w:val="00A64382"/>
    <w:rsid w:val="00A65AE7"/>
    <w:rsid w:val="00A662B9"/>
    <w:rsid w:val="00A669DE"/>
    <w:rsid w:val="00A66D05"/>
    <w:rsid w:val="00A676A0"/>
    <w:rsid w:val="00A67888"/>
    <w:rsid w:val="00A67F4F"/>
    <w:rsid w:val="00A7028E"/>
    <w:rsid w:val="00A71875"/>
    <w:rsid w:val="00A71ACD"/>
    <w:rsid w:val="00A71C44"/>
    <w:rsid w:val="00A72C24"/>
    <w:rsid w:val="00A73781"/>
    <w:rsid w:val="00A74886"/>
    <w:rsid w:val="00A7506B"/>
    <w:rsid w:val="00A7568E"/>
    <w:rsid w:val="00A75FCA"/>
    <w:rsid w:val="00A760BF"/>
    <w:rsid w:val="00A80290"/>
    <w:rsid w:val="00A80452"/>
    <w:rsid w:val="00A806BA"/>
    <w:rsid w:val="00A80B38"/>
    <w:rsid w:val="00A81095"/>
    <w:rsid w:val="00A81977"/>
    <w:rsid w:val="00A81B7F"/>
    <w:rsid w:val="00A81E7B"/>
    <w:rsid w:val="00A82371"/>
    <w:rsid w:val="00A827D0"/>
    <w:rsid w:val="00A829CC"/>
    <w:rsid w:val="00A8499F"/>
    <w:rsid w:val="00A85E41"/>
    <w:rsid w:val="00A8671C"/>
    <w:rsid w:val="00A86A7B"/>
    <w:rsid w:val="00A870FF"/>
    <w:rsid w:val="00A90009"/>
    <w:rsid w:val="00A90C07"/>
    <w:rsid w:val="00A90E69"/>
    <w:rsid w:val="00A91A77"/>
    <w:rsid w:val="00A92648"/>
    <w:rsid w:val="00A92E34"/>
    <w:rsid w:val="00A93380"/>
    <w:rsid w:val="00A95DBD"/>
    <w:rsid w:val="00A973E3"/>
    <w:rsid w:val="00A97990"/>
    <w:rsid w:val="00AA2C9A"/>
    <w:rsid w:val="00AA3795"/>
    <w:rsid w:val="00AA3BA7"/>
    <w:rsid w:val="00AA3BEF"/>
    <w:rsid w:val="00AA3F56"/>
    <w:rsid w:val="00AA5610"/>
    <w:rsid w:val="00AA6378"/>
    <w:rsid w:val="00AA6640"/>
    <w:rsid w:val="00AA6D72"/>
    <w:rsid w:val="00AB0689"/>
    <w:rsid w:val="00AB0B1F"/>
    <w:rsid w:val="00AB10BA"/>
    <w:rsid w:val="00AB1401"/>
    <w:rsid w:val="00AB14AD"/>
    <w:rsid w:val="00AB1D7E"/>
    <w:rsid w:val="00AB2D62"/>
    <w:rsid w:val="00AB3125"/>
    <w:rsid w:val="00AB394F"/>
    <w:rsid w:val="00AB3AC0"/>
    <w:rsid w:val="00AB3BE9"/>
    <w:rsid w:val="00AB43F0"/>
    <w:rsid w:val="00AB4AA2"/>
    <w:rsid w:val="00AB5ADE"/>
    <w:rsid w:val="00AB66AF"/>
    <w:rsid w:val="00AC0B61"/>
    <w:rsid w:val="00AC1ECD"/>
    <w:rsid w:val="00AC2E33"/>
    <w:rsid w:val="00AC336C"/>
    <w:rsid w:val="00AC428A"/>
    <w:rsid w:val="00AC4355"/>
    <w:rsid w:val="00AC444B"/>
    <w:rsid w:val="00AC44FF"/>
    <w:rsid w:val="00AC4742"/>
    <w:rsid w:val="00AC53EF"/>
    <w:rsid w:val="00AC5BF6"/>
    <w:rsid w:val="00AC6910"/>
    <w:rsid w:val="00AC69EC"/>
    <w:rsid w:val="00AC7FAC"/>
    <w:rsid w:val="00AD02C3"/>
    <w:rsid w:val="00AD06D2"/>
    <w:rsid w:val="00AD0D30"/>
    <w:rsid w:val="00AD128F"/>
    <w:rsid w:val="00AD16A1"/>
    <w:rsid w:val="00AD1B0C"/>
    <w:rsid w:val="00AD20D8"/>
    <w:rsid w:val="00AD2DFD"/>
    <w:rsid w:val="00AD3726"/>
    <w:rsid w:val="00AD4251"/>
    <w:rsid w:val="00AD5602"/>
    <w:rsid w:val="00AD5D99"/>
    <w:rsid w:val="00AD6568"/>
    <w:rsid w:val="00AD6D72"/>
    <w:rsid w:val="00AD6F6E"/>
    <w:rsid w:val="00AD758E"/>
    <w:rsid w:val="00AD7F79"/>
    <w:rsid w:val="00AE05E9"/>
    <w:rsid w:val="00AE073C"/>
    <w:rsid w:val="00AE0AB0"/>
    <w:rsid w:val="00AE10CB"/>
    <w:rsid w:val="00AE15C4"/>
    <w:rsid w:val="00AE209C"/>
    <w:rsid w:val="00AE2742"/>
    <w:rsid w:val="00AE3055"/>
    <w:rsid w:val="00AE4286"/>
    <w:rsid w:val="00AE5042"/>
    <w:rsid w:val="00AE633A"/>
    <w:rsid w:val="00AE6390"/>
    <w:rsid w:val="00AE6636"/>
    <w:rsid w:val="00AE69C6"/>
    <w:rsid w:val="00AE6A9B"/>
    <w:rsid w:val="00AE6EC2"/>
    <w:rsid w:val="00AE7140"/>
    <w:rsid w:val="00AE7BAF"/>
    <w:rsid w:val="00AF1541"/>
    <w:rsid w:val="00AF1632"/>
    <w:rsid w:val="00AF2400"/>
    <w:rsid w:val="00AF311A"/>
    <w:rsid w:val="00AF384F"/>
    <w:rsid w:val="00AF3C97"/>
    <w:rsid w:val="00AF4192"/>
    <w:rsid w:val="00AF4791"/>
    <w:rsid w:val="00AF610B"/>
    <w:rsid w:val="00AF746C"/>
    <w:rsid w:val="00AF77C2"/>
    <w:rsid w:val="00AF7D60"/>
    <w:rsid w:val="00B001C6"/>
    <w:rsid w:val="00B00EA5"/>
    <w:rsid w:val="00B02A63"/>
    <w:rsid w:val="00B02DCE"/>
    <w:rsid w:val="00B03321"/>
    <w:rsid w:val="00B03B32"/>
    <w:rsid w:val="00B04C61"/>
    <w:rsid w:val="00B04F92"/>
    <w:rsid w:val="00B06457"/>
    <w:rsid w:val="00B06E7D"/>
    <w:rsid w:val="00B07832"/>
    <w:rsid w:val="00B079F2"/>
    <w:rsid w:val="00B07A0F"/>
    <w:rsid w:val="00B10430"/>
    <w:rsid w:val="00B1163C"/>
    <w:rsid w:val="00B118BF"/>
    <w:rsid w:val="00B11A08"/>
    <w:rsid w:val="00B11ECC"/>
    <w:rsid w:val="00B12157"/>
    <w:rsid w:val="00B123C7"/>
    <w:rsid w:val="00B13501"/>
    <w:rsid w:val="00B148F6"/>
    <w:rsid w:val="00B14912"/>
    <w:rsid w:val="00B14927"/>
    <w:rsid w:val="00B15947"/>
    <w:rsid w:val="00B15ACF"/>
    <w:rsid w:val="00B16607"/>
    <w:rsid w:val="00B16610"/>
    <w:rsid w:val="00B16730"/>
    <w:rsid w:val="00B169F0"/>
    <w:rsid w:val="00B202A9"/>
    <w:rsid w:val="00B213B7"/>
    <w:rsid w:val="00B22B3A"/>
    <w:rsid w:val="00B23301"/>
    <w:rsid w:val="00B2384F"/>
    <w:rsid w:val="00B23C1E"/>
    <w:rsid w:val="00B23E19"/>
    <w:rsid w:val="00B24FFE"/>
    <w:rsid w:val="00B26F5D"/>
    <w:rsid w:val="00B3069F"/>
    <w:rsid w:val="00B3253E"/>
    <w:rsid w:val="00B3361D"/>
    <w:rsid w:val="00B34C10"/>
    <w:rsid w:val="00B35462"/>
    <w:rsid w:val="00B3561D"/>
    <w:rsid w:val="00B35622"/>
    <w:rsid w:val="00B357F5"/>
    <w:rsid w:val="00B3583D"/>
    <w:rsid w:val="00B3658C"/>
    <w:rsid w:val="00B370EF"/>
    <w:rsid w:val="00B37706"/>
    <w:rsid w:val="00B4027F"/>
    <w:rsid w:val="00B40324"/>
    <w:rsid w:val="00B40CAE"/>
    <w:rsid w:val="00B41238"/>
    <w:rsid w:val="00B4142C"/>
    <w:rsid w:val="00B41542"/>
    <w:rsid w:val="00B41B11"/>
    <w:rsid w:val="00B41F99"/>
    <w:rsid w:val="00B4270E"/>
    <w:rsid w:val="00B4329C"/>
    <w:rsid w:val="00B433EE"/>
    <w:rsid w:val="00B43C0A"/>
    <w:rsid w:val="00B441E6"/>
    <w:rsid w:val="00B44782"/>
    <w:rsid w:val="00B44E4E"/>
    <w:rsid w:val="00B45191"/>
    <w:rsid w:val="00B45FCB"/>
    <w:rsid w:val="00B461CE"/>
    <w:rsid w:val="00B46B0B"/>
    <w:rsid w:val="00B51007"/>
    <w:rsid w:val="00B5179E"/>
    <w:rsid w:val="00B51B07"/>
    <w:rsid w:val="00B52EF4"/>
    <w:rsid w:val="00B53046"/>
    <w:rsid w:val="00B539E1"/>
    <w:rsid w:val="00B53C0D"/>
    <w:rsid w:val="00B53CCB"/>
    <w:rsid w:val="00B543CF"/>
    <w:rsid w:val="00B54536"/>
    <w:rsid w:val="00B54C7E"/>
    <w:rsid w:val="00B5502B"/>
    <w:rsid w:val="00B57112"/>
    <w:rsid w:val="00B57892"/>
    <w:rsid w:val="00B60131"/>
    <w:rsid w:val="00B60AE5"/>
    <w:rsid w:val="00B60BB8"/>
    <w:rsid w:val="00B619D8"/>
    <w:rsid w:val="00B61C2B"/>
    <w:rsid w:val="00B6207B"/>
    <w:rsid w:val="00B6213E"/>
    <w:rsid w:val="00B63E57"/>
    <w:rsid w:val="00B645F6"/>
    <w:rsid w:val="00B64B94"/>
    <w:rsid w:val="00B64F8C"/>
    <w:rsid w:val="00B653A9"/>
    <w:rsid w:val="00B659C2"/>
    <w:rsid w:val="00B65C01"/>
    <w:rsid w:val="00B66813"/>
    <w:rsid w:val="00B67EDC"/>
    <w:rsid w:val="00B67EE8"/>
    <w:rsid w:val="00B70385"/>
    <w:rsid w:val="00B70E48"/>
    <w:rsid w:val="00B70FF7"/>
    <w:rsid w:val="00B7119B"/>
    <w:rsid w:val="00B72FCF"/>
    <w:rsid w:val="00B75596"/>
    <w:rsid w:val="00B757E9"/>
    <w:rsid w:val="00B7686D"/>
    <w:rsid w:val="00B77B40"/>
    <w:rsid w:val="00B77BF8"/>
    <w:rsid w:val="00B8098E"/>
    <w:rsid w:val="00B81083"/>
    <w:rsid w:val="00B8184A"/>
    <w:rsid w:val="00B819DA"/>
    <w:rsid w:val="00B826E2"/>
    <w:rsid w:val="00B826F6"/>
    <w:rsid w:val="00B82B1D"/>
    <w:rsid w:val="00B836C1"/>
    <w:rsid w:val="00B83A1A"/>
    <w:rsid w:val="00B84EDA"/>
    <w:rsid w:val="00B85088"/>
    <w:rsid w:val="00B85248"/>
    <w:rsid w:val="00B86957"/>
    <w:rsid w:val="00B86BDB"/>
    <w:rsid w:val="00B8719A"/>
    <w:rsid w:val="00B90D94"/>
    <w:rsid w:val="00B911EE"/>
    <w:rsid w:val="00B922AC"/>
    <w:rsid w:val="00B93772"/>
    <w:rsid w:val="00B94635"/>
    <w:rsid w:val="00B94A16"/>
    <w:rsid w:val="00B962AB"/>
    <w:rsid w:val="00B96685"/>
    <w:rsid w:val="00B96BFC"/>
    <w:rsid w:val="00B96C34"/>
    <w:rsid w:val="00B9741F"/>
    <w:rsid w:val="00BA0A4B"/>
    <w:rsid w:val="00BA18DC"/>
    <w:rsid w:val="00BA28CB"/>
    <w:rsid w:val="00BA3DC5"/>
    <w:rsid w:val="00BA42B1"/>
    <w:rsid w:val="00BA4A3A"/>
    <w:rsid w:val="00BA743B"/>
    <w:rsid w:val="00BA74D3"/>
    <w:rsid w:val="00BA76DC"/>
    <w:rsid w:val="00BA789F"/>
    <w:rsid w:val="00BB08F4"/>
    <w:rsid w:val="00BB2A9F"/>
    <w:rsid w:val="00BB2D15"/>
    <w:rsid w:val="00BB2E84"/>
    <w:rsid w:val="00BB324A"/>
    <w:rsid w:val="00BB4638"/>
    <w:rsid w:val="00BB4F24"/>
    <w:rsid w:val="00BB5320"/>
    <w:rsid w:val="00BB5F3A"/>
    <w:rsid w:val="00BB7A97"/>
    <w:rsid w:val="00BB7E4D"/>
    <w:rsid w:val="00BC0C20"/>
    <w:rsid w:val="00BC11F8"/>
    <w:rsid w:val="00BC168F"/>
    <w:rsid w:val="00BC18D4"/>
    <w:rsid w:val="00BC1CE7"/>
    <w:rsid w:val="00BC1EB4"/>
    <w:rsid w:val="00BC2359"/>
    <w:rsid w:val="00BC2F05"/>
    <w:rsid w:val="00BC5DCC"/>
    <w:rsid w:val="00BC60AC"/>
    <w:rsid w:val="00BC6754"/>
    <w:rsid w:val="00BC747A"/>
    <w:rsid w:val="00BC79C5"/>
    <w:rsid w:val="00BD02D7"/>
    <w:rsid w:val="00BD039C"/>
    <w:rsid w:val="00BD078D"/>
    <w:rsid w:val="00BD1181"/>
    <w:rsid w:val="00BD12D9"/>
    <w:rsid w:val="00BD169A"/>
    <w:rsid w:val="00BD2F44"/>
    <w:rsid w:val="00BD4B1C"/>
    <w:rsid w:val="00BD6760"/>
    <w:rsid w:val="00BD7168"/>
    <w:rsid w:val="00BE00B7"/>
    <w:rsid w:val="00BE0428"/>
    <w:rsid w:val="00BE11EC"/>
    <w:rsid w:val="00BE18E3"/>
    <w:rsid w:val="00BE1CC3"/>
    <w:rsid w:val="00BE1DE8"/>
    <w:rsid w:val="00BE2274"/>
    <w:rsid w:val="00BE2791"/>
    <w:rsid w:val="00BE3293"/>
    <w:rsid w:val="00BE37DC"/>
    <w:rsid w:val="00BE5308"/>
    <w:rsid w:val="00BE6460"/>
    <w:rsid w:val="00BE69A3"/>
    <w:rsid w:val="00BF00A6"/>
    <w:rsid w:val="00BF08B1"/>
    <w:rsid w:val="00BF0E36"/>
    <w:rsid w:val="00BF157B"/>
    <w:rsid w:val="00BF1590"/>
    <w:rsid w:val="00BF2A60"/>
    <w:rsid w:val="00BF4650"/>
    <w:rsid w:val="00BF4BA6"/>
    <w:rsid w:val="00BF5CA4"/>
    <w:rsid w:val="00BF5DD0"/>
    <w:rsid w:val="00C0092B"/>
    <w:rsid w:val="00C01F0C"/>
    <w:rsid w:val="00C0209A"/>
    <w:rsid w:val="00C021E5"/>
    <w:rsid w:val="00C02955"/>
    <w:rsid w:val="00C02A26"/>
    <w:rsid w:val="00C02EC5"/>
    <w:rsid w:val="00C03954"/>
    <w:rsid w:val="00C04C6A"/>
    <w:rsid w:val="00C05039"/>
    <w:rsid w:val="00C0592B"/>
    <w:rsid w:val="00C06A8E"/>
    <w:rsid w:val="00C10B2F"/>
    <w:rsid w:val="00C10BDF"/>
    <w:rsid w:val="00C1137D"/>
    <w:rsid w:val="00C11B67"/>
    <w:rsid w:val="00C11C75"/>
    <w:rsid w:val="00C11F54"/>
    <w:rsid w:val="00C1202C"/>
    <w:rsid w:val="00C130D8"/>
    <w:rsid w:val="00C14449"/>
    <w:rsid w:val="00C146EF"/>
    <w:rsid w:val="00C14D88"/>
    <w:rsid w:val="00C15283"/>
    <w:rsid w:val="00C1568A"/>
    <w:rsid w:val="00C16AC0"/>
    <w:rsid w:val="00C174BD"/>
    <w:rsid w:val="00C17CD4"/>
    <w:rsid w:val="00C21A80"/>
    <w:rsid w:val="00C2380A"/>
    <w:rsid w:val="00C23E2F"/>
    <w:rsid w:val="00C24333"/>
    <w:rsid w:val="00C24FCC"/>
    <w:rsid w:val="00C25BAB"/>
    <w:rsid w:val="00C2714D"/>
    <w:rsid w:val="00C27F74"/>
    <w:rsid w:val="00C27FA9"/>
    <w:rsid w:val="00C308B5"/>
    <w:rsid w:val="00C31DAE"/>
    <w:rsid w:val="00C332F1"/>
    <w:rsid w:val="00C33F9D"/>
    <w:rsid w:val="00C35D85"/>
    <w:rsid w:val="00C36164"/>
    <w:rsid w:val="00C36B75"/>
    <w:rsid w:val="00C40277"/>
    <w:rsid w:val="00C40C3D"/>
    <w:rsid w:val="00C40C5A"/>
    <w:rsid w:val="00C40F8E"/>
    <w:rsid w:val="00C42706"/>
    <w:rsid w:val="00C42733"/>
    <w:rsid w:val="00C43122"/>
    <w:rsid w:val="00C43A17"/>
    <w:rsid w:val="00C44189"/>
    <w:rsid w:val="00C443E2"/>
    <w:rsid w:val="00C4458E"/>
    <w:rsid w:val="00C4546F"/>
    <w:rsid w:val="00C45FE2"/>
    <w:rsid w:val="00C463E7"/>
    <w:rsid w:val="00C464EC"/>
    <w:rsid w:val="00C5010B"/>
    <w:rsid w:val="00C52417"/>
    <w:rsid w:val="00C52EC4"/>
    <w:rsid w:val="00C531A2"/>
    <w:rsid w:val="00C532CF"/>
    <w:rsid w:val="00C533E0"/>
    <w:rsid w:val="00C537BF"/>
    <w:rsid w:val="00C5418A"/>
    <w:rsid w:val="00C54C71"/>
    <w:rsid w:val="00C55A94"/>
    <w:rsid w:val="00C55ED7"/>
    <w:rsid w:val="00C56659"/>
    <w:rsid w:val="00C569A8"/>
    <w:rsid w:val="00C56BA0"/>
    <w:rsid w:val="00C57309"/>
    <w:rsid w:val="00C57C23"/>
    <w:rsid w:val="00C60818"/>
    <w:rsid w:val="00C608C4"/>
    <w:rsid w:val="00C60A97"/>
    <w:rsid w:val="00C6214B"/>
    <w:rsid w:val="00C62B61"/>
    <w:rsid w:val="00C634D2"/>
    <w:rsid w:val="00C64544"/>
    <w:rsid w:val="00C660CB"/>
    <w:rsid w:val="00C66270"/>
    <w:rsid w:val="00C66655"/>
    <w:rsid w:val="00C6665A"/>
    <w:rsid w:val="00C7092C"/>
    <w:rsid w:val="00C70CD5"/>
    <w:rsid w:val="00C712F3"/>
    <w:rsid w:val="00C7143C"/>
    <w:rsid w:val="00C71E92"/>
    <w:rsid w:val="00C725D5"/>
    <w:rsid w:val="00C72B3E"/>
    <w:rsid w:val="00C73F9B"/>
    <w:rsid w:val="00C7411E"/>
    <w:rsid w:val="00C74ACC"/>
    <w:rsid w:val="00C75053"/>
    <w:rsid w:val="00C76286"/>
    <w:rsid w:val="00C7629A"/>
    <w:rsid w:val="00C76745"/>
    <w:rsid w:val="00C7717A"/>
    <w:rsid w:val="00C8019F"/>
    <w:rsid w:val="00C81282"/>
    <w:rsid w:val="00C815CB"/>
    <w:rsid w:val="00C8191F"/>
    <w:rsid w:val="00C81986"/>
    <w:rsid w:val="00C82BC8"/>
    <w:rsid w:val="00C8339F"/>
    <w:rsid w:val="00C83B42"/>
    <w:rsid w:val="00C846AA"/>
    <w:rsid w:val="00C87129"/>
    <w:rsid w:val="00C903E8"/>
    <w:rsid w:val="00C906A9"/>
    <w:rsid w:val="00C906C8"/>
    <w:rsid w:val="00C90B44"/>
    <w:rsid w:val="00C922DB"/>
    <w:rsid w:val="00C929D8"/>
    <w:rsid w:val="00C92DC2"/>
    <w:rsid w:val="00C92E4A"/>
    <w:rsid w:val="00C93CCB"/>
    <w:rsid w:val="00C94451"/>
    <w:rsid w:val="00C944E2"/>
    <w:rsid w:val="00C95665"/>
    <w:rsid w:val="00C963FF"/>
    <w:rsid w:val="00C96768"/>
    <w:rsid w:val="00C96EDC"/>
    <w:rsid w:val="00C974EC"/>
    <w:rsid w:val="00CA044C"/>
    <w:rsid w:val="00CA0E9E"/>
    <w:rsid w:val="00CA149E"/>
    <w:rsid w:val="00CA20ED"/>
    <w:rsid w:val="00CA35AE"/>
    <w:rsid w:val="00CA4451"/>
    <w:rsid w:val="00CA4E9B"/>
    <w:rsid w:val="00CA606B"/>
    <w:rsid w:val="00CA6984"/>
    <w:rsid w:val="00CB02B9"/>
    <w:rsid w:val="00CB083B"/>
    <w:rsid w:val="00CB20C3"/>
    <w:rsid w:val="00CB255A"/>
    <w:rsid w:val="00CB31BE"/>
    <w:rsid w:val="00CB4136"/>
    <w:rsid w:val="00CB51CC"/>
    <w:rsid w:val="00CB5473"/>
    <w:rsid w:val="00CC0328"/>
    <w:rsid w:val="00CC0F69"/>
    <w:rsid w:val="00CC1841"/>
    <w:rsid w:val="00CC201C"/>
    <w:rsid w:val="00CC3331"/>
    <w:rsid w:val="00CC3F8E"/>
    <w:rsid w:val="00CC5375"/>
    <w:rsid w:val="00CC54AC"/>
    <w:rsid w:val="00CC58DA"/>
    <w:rsid w:val="00CC5C56"/>
    <w:rsid w:val="00CC7036"/>
    <w:rsid w:val="00CC7A88"/>
    <w:rsid w:val="00CC7B52"/>
    <w:rsid w:val="00CD201F"/>
    <w:rsid w:val="00CD2053"/>
    <w:rsid w:val="00CD316E"/>
    <w:rsid w:val="00CD4495"/>
    <w:rsid w:val="00CD4636"/>
    <w:rsid w:val="00CD4C27"/>
    <w:rsid w:val="00CD5048"/>
    <w:rsid w:val="00CD5955"/>
    <w:rsid w:val="00CD600E"/>
    <w:rsid w:val="00CD62FA"/>
    <w:rsid w:val="00CD76E3"/>
    <w:rsid w:val="00CE0B74"/>
    <w:rsid w:val="00CE15E5"/>
    <w:rsid w:val="00CE169F"/>
    <w:rsid w:val="00CE1904"/>
    <w:rsid w:val="00CE1EB7"/>
    <w:rsid w:val="00CE2AA4"/>
    <w:rsid w:val="00CE2AA8"/>
    <w:rsid w:val="00CE2DF7"/>
    <w:rsid w:val="00CE350F"/>
    <w:rsid w:val="00CE35BD"/>
    <w:rsid w:val="00CE466B"/>
    <w:rsid w:val="00CE63AB"/>
    <w:rsid w:val="00CE6E0A"/>
    <w:rsid w:val="00CE7380"/>
    <w:rsid w:val="00CE7AC7"/>
    <w:rsid w:val="00CF0490"/>
    <w:rsid w:val="00CF056B"/>
    <w:rsid w:val="00CF0863"/>
    <w:rsid w:val="00CF1395"/>
    <w:rsid w:val="00CF16D1"/>
    <w:rsid w:val="00CF1999"/>
    <w:rsid w:val="00CF2629"/>
    <w:rsid w:val="00CF340D"/>
    <w:rsid w:val="00CF39E1"/>
    <w:rsid w:val="00CF4C66"/>
    <w:rsid w:val="00CF4EF4"/>
    <w:rsid w:val="00CF5702"/>
    <w:rsid w:val="00CF588A"/>
    <w:rsid w:val="00CF5931"/>
    <w:rsid w:val="00CF5AE1"/>
    <w:rsid w:val="00CF662A"/>
    <w:rsid w:val="00D00EB7"/>
    <w:rsid w:val="00D013E2"/>
    <w:rsid w:val="00D02DE6"/>
    <w:rsid w:val="00D03FFC"/>
    <w:rsid w:val="00D04F5A"/>
    <w:rsid w:val="00D072FD"/>
    <w:rsid w:val="00D07A02"/>
    <w:rsid w:val="00D1010E"/>
    <w:rsid w:val="00D107EE"/>
    <w:rsid w:val="00D10A4F"/>
    <w:rsid w:val="00D11DA0"/>
    <w:rsid w:val="00D123E0"/>
    <w:rsid w:val="00D1269B"/>
    <w:rsid w:val="00D12B5D"/>
    <w:rsid w:val="00D12FFA"/>
    <w:rsid w:val="00D13501"/>
    <w:rsid w:val="00D139F2"/>
    <w:rsid w:val="00D14B58"/>
    <w:rsid w:val="00D14D9A"/>
    <w:rsid w:val="00D1671D"/>
    <w:rsid w:val="00D173CE"/>
    <w:rsid w:val="00D201EB"/>
    <w:rsid w:val="00D2099B"/>
    <w:rsid w:val="00D20A01"/>
    <w:rsid w:val="00D20E8C"/>
    <w:rsid w:val="00D212EC"/>
    <w:rsid w:val="00D22327"/>
    <w:rsid w:val="00D245AA"/>
    <w:rsid w:val="00D253F6"/>
    <w:rsid w:val="00D27081"/>
    <w:rsid w:val="00D271F1"/>
    <w:rsid w:val="00D3088E"/>
    <w:rsid w:val="00D308A2"/>
    <w:rsid w:val="00D31376"/>
    <w:rsid w:val="00D32D81"/>
    <w:rsid w:val="00D32DD2"/>
    <w:rsid w:val="00D332DB"/>
    <w:rsid w:val="00D33884"/>
    <w:rsid w:val="00D33CD7"/>
    <w:rsid w:val="00D34AD1"/>
    <w:rsid w:val="00D34B3E"/>
    <w:rsid w:val="00D35263"/>
    <w:rsid w:val="00D352B1"/>
    <w:rsid w:val="00D3598C"/>
    <w:rsid w:val="00D3661B"/>
    <w:rsid w:val="00D369F7"/>
    <w:rsid w:val="00D36B57"/>
    <w:rsid w:val="00D378F1"/>
    <w:rsid w:val="00D37B06"/>
    <w:rsid w:val="00D41150"/>
    <w:rsid w:val="00D41B12"/>
    <w:rsid w:val="00D424D8"/>
    <w:rsid w:val="00D42C52"/>
    <w:rsid w:val="00D450FC"/>
    <w:rsid w:val="00D45DDD"/>
    <w:rsid w:val="00D46551"/>
    <w:rsid w:val="00D46662"/>
    <w:rsid w:val="00D46D57"/>
    <w:rsid w:val="00D46DB3"/>
    <w:rsid w:val="00D50946"/>
    <w:rsid w:val="00D51236"/>
    <w:rsid w:val="00D519DC"/>
    <w:rsid w:val="00D52DDD"/>
    <w:rsid w:val="00D52F2F"/>
    <w:rsid w:val="00D531E5"/>
    <w:rsid w:val="00D53383"/>
    <w:rsid w:val="00D5386C"/>
    <w:rsid w:val="00D53BC5"/>
    <w:rsid w:val="00D54161"/>
    <w:rsid w:val="00D54569"/>
    <w:rsid w:val="00D550C7"/>
    <w:rsid w:val="00D55A0A"/>
    <w:rsid w:val="00D55C26"/>
    <w:rsid w:val="00D5672C"/>
    <w:rsid w:val="00D5686E"/>
    <w:rsid w:val="00D57E80"/>
    <w:rsid w:val="00D603DA"/>
    <w:rsid w:val="00D61586"/>
    <w:rsid w:val="00D615BC"/>
    <w:rsid w:val="00D619A7"/>
    <w:rsid w:val="00D61F20"/>
    <w:rsid w:val="00D6263A"/>
    <w:rsid w:val="00D63063"/>
    <w:rsid w:val="00D638A9"/>
    <w:rsid w:val="00D64526"/>
    <w:rsid w:val="00D6468E"/>
    <w:rsid w:val="00D6556B"/>
    <w:rsid w:val="00D65FC6"/>
    <w:rsid w:val="00D66110"/>
    <w:rsid w:val="00D67A5C"/>
    <w:rsid w:val="00D67A77"/>
    <w:rsid w:val="00D67F73"/>
    <w:rsid w:val="00D723FC"/>
    <w:rsid w:val="00D7322E"/>
    <w:rsid w:val="00D76DA9"/>
    <w:rsid w:val="00D77D67"/>
    <w:rsid w:val="00D80A31"/>
    <w:rsid w:val="00D80CCE"/>
    <w:rsid w:val="00D81286"/>
    <w:rsid w:val="00D815B8"/>
    <w:rsid w:val="00D840FA"/>
    <w:rsid w:val="00D8436A"/>
    <w:rsid w:val="00D852CA"/>
    <w:rsid w:val="00D85619"/>
    <w:rsid w:val="00D858F3"/>
    <w:rsid w:val="00D861E0"/>
    <w:rsid w:val="00D8695A"/>
    <w:rsid w:val="00D8742D"/>
    <w:rsid w:val="00D87918"/>
    <w:rsid w:val="00D87A45"/>
    <w:rsid w:val="00D9134C"/>
    <w:rsid w:val="00D915D2"/>
    <w:rsid w:val="00D925B0"/>
    <w:rsid w:val="00D92E03"/>
    <w:rsid w:val="00D9369C"/>
    <w:rsid w:val="00D95169"/>
    <w:rsid w:val="00D954F7"/>
    <w:rsid w:val="00D95E7C"/>
    <w:rsid w:val="00D96E0E"/>
    <w:rsid w:val="00DA01CC"/>
    <w:rsid w:val="00DA05E3"/>
    <w:rsid w:val="00DA0C13"/>
    <w:rsid w:val="00DA2798"/>
    <w:rsid w:val="00DA41D7"/>
    <w:rsid w:val="00DA4E70"/>
    <w:rsid w:val="00DA5257"/>
    <w:rsid w:val="00DA5850"/>
    <w:rsid w:val="00DA5A36"/>
    <w:rsid w:val="00DA5C1D"/>
    <w:rsid w:val="00DB0754"/>
    <w:rsid w:val="00DB1117"/>
    <w:rsid w:val="00DB1609"/>
    <w:rsid w:val="00DB1AFD"/>
    <w:rsid w:val="00DB1BC5"/>
    <w:rsid w:val="00DB1E6A"/>
    <w:rsid w:val="00DB2A54"/>
    <w:rsid w:val="00DB31F3"/>
    <w:rsid w:val="00DB35A1"/>
    <w:rsid w:val="00DB4515"/>
    <w:rsid w:val="00DB5307"/>
    <w:rsid w:val="00DB6079"/>
    <w:rsid w:val="00DB60F7"/>
    <w:rsid w:val="00DB697F"/>
    <w:rsid w:val="00DB6F34"/>
    <w:rsid w:val="00DB6FCF"/>
    <w:rsid w:val="00DB7144"/>
    <w:rsid w:val="00DC124B"/>
    <w:rsid w:val="00DC1478"/>
    <w:rsid w:val="00DC1649"/>
    <w:rsid w:val="00DC1C71"/>
    <w:rsid w:val="00DC2A2D"/>
    <w:rsid w:val="00DC3995"/>
    <w:rsid w:val="00DC3AF1"/>
    <w:rsid w:val="00DC4823"/>
    <w:rsid w:val="00DC4B39"/>
    <w:rsid w:val="00DC4B47"/>
    <w:rsid w:val="00DC57F3"/>
    <w:rsid w:val="00DC57F7"/>
    <w:rsid w:val="00DC5A17"/>
    <w:rsid w:val="00DC6E76"/>
    <w:rsid w:val="00DC6F1D"/>
    <w:rsid w:val="00DC7B6E"/>
    <w:rsid w:val="00DD0078"/>
    <w:rsid w:val="00DD05C0"/>
    <w:rsid w:val="00DD1A33"/>
    <w:rsid w:val="00DD1B39"/>
    <w:rsid w:val="00DD21B0"/>
    <w:rsid w:val="00DD24E2"/>
    <w:rsid w:val="00DD25BB"/>
    <w:rsid w:val="00DD32D1"/>
    <w:rsid w:val="00DD3308"/>
    <w:rsid w:val="00DD38ED"/>
    <w:rsid w:val="00DD3A50"/>
    <w:rsid w:val="00DD3BA7"/>
    <w:rsid w:val="00DD3C58"/>
    <w:rsid w:val="00DD42A6"/>
    <w:rsid w:val="00DD4331"/>
    <w:rsid w:val="00DD535B"/>
    <w:rsid w:val="00DD5541"/>
    <w:rsid w:val="00DD5F1A"/>
    <w:rsid w:val="00DD623C"/>
    <w:rsid w:val="00DD627A"/>
    <w:rsid w:val="00DD62CE"/>
    <w:rsid w:val="00DD71CF"/>
    <w:rsid w:val="00DE1AB5"/>
    <w:rsid w:val="00DE20D7"/>
    <w:rsid w:val="00DE26A6"/>
    <w:rsid w:val="00DE2D1C"/>
    <w:rsid w:val="00DE3095"/>
    <w:rsid w:val="00DE315C"/>
    <w:rsid w:val="00DE33B0"/>
    <w:rsid w:val="00DE3625"/>
    <w:rsid w:val="00DE3BB4"/>
    <w:rsid w:val="00DE441C"/>
    <w:rsid w:val="00DE5CE8"/>
    <w:rsid w:val="00DE6097"/>
    <w:rsid w:val="00DE60BB"/>
    <w:rsid w:val="00DE6140"/>
    <w:rsid w:val="00DE64F6"/>
    <w:rsid w:val="00DE7444"/>
    <w:rsid w:val="00DE7F9C"/>
    <w:rsid w:val="00DF07E9"/>
    <w:rsid w:val="00DF0816"/>
    <w:rsid w:val="00DF0B9D"/>
    <w:rsid w:val="00DF0CAC"/>
    <w:rsid w:val="00DF2430"/>
    <w:rsid w:val="00DF30BC"/>
    <w:rsid w:val="00DF5409"/>
    <w:rsid w:val="00DF605C"/>
    <w:rsid w:val="00DF6A40"/>
    <w:rsid w:val="00DF70A8"/>
    <w:rsid w:val="00DF78E1"/>
    <w:rsid w:val="00E011E7"/>
    <w:rsid w:val="00E01C70"/>
    <w:rsid w:val="00E01DA7"/>
    <w:rsid w:val="00E03277"/>
    <w:rsid w:val="00E0352B"/>
    <w:rsid w:val="00E03EF6"/>
    <w:rsid w:val="00E04529"/>
    <w:rsid w:val="00E07002"/>
    <w:rsid w:val="00E0709A"/>
    <w:rsid w:val="00E07AA6"/>
    <w:rsid w:val="00E11081"/>
    <w:rsid w:val="00E11827"/>
    <w:rsid w:val="00E11E54"/>
    <w:rsid w:val="00E12487"/>
    <w:rsid w:val="00E129B1"/>
    <w:rsid w:val="00E12D73"/>
    <w:rsid w:val="00E12F9C"/>
    <w:rsid w:val="00E13286"/>
    <w:rsid w:val="00E13A2B"/>
    <w:rsid w:val="00E13BFB"/>
    <w:rsid w:val="00E140AA"/>
    <w:rsid w:val="00E16625"/>
    <w:rsid w:val="00E1667D"/>
    <w:rsid w:val="00E16B71"/>
    <w:rsid w:val="00E16CC6"/>
    <w:rsid w:val="00E201D7"/>
    <w:rsid w:val="00E20787"/>
    <w:rsid w:val="00E217B3"/>
    <w:rsid w:val="00E21E45"/>
    <w:rsid w:val="00E227FF"/>
    <w:rsid w:val="00E24566"/>
    <w:rsid w:val="00E24C60"/>
    <w:rsid w:val="00E251EF"/>
    <w:rsid w:val="00E25234"/>
    <w:rsid w:val="00E25274"/>
    <w:rsid w:val="00E26361"/>
    <w:rsid w:val="00E26A13"/>
    <w:rsid w:val="00E26B89"/>
    <w:rsid w:val="00E26E17"/>
    <w:rsid w:val="00E271C5"/>
    <w:rsid w:val="00E310FA"/>
    <w:rsid w:val="00E333E1"/>
    <w:rsid w:val="00E34533"/>
    <w:rsid w:val="00E34D44"/>
    <w:rsid w:val="00E35530"/>
    <w:rsid w:val="00E35649"/>
    <w:rsid w:val="00E35745"/>
    <w:rsid w:val="00E360D4"/>
    <w:rsid w:val="00E36FDF"/>
    <w:rsid w:val="00E376DC"/>
    <w:rsid w:val="00E40687"/>
    <w:rsid w:val="00E409B8"/>
    <w:rsid w:val="00E41421"/>
    <w:rsid w:val="00E42094"/>
    <w:rsid w:val="00E42C0A"/>
    <w:rsid w:val="00E44259"/>
    <w:rsid w:val="00E45770"/>
    <w:rsid w:val="00E45AE6"/>
    <w:rsid w:val="00E467F1"/>
    <w:rsid w:val="00E470E9"/>
    <w:rsid w:val="00E47602"/>
    <w:rsid w:val="00E50C2A"/>
    <w:rsid w:val="00E51BF1"/>
    <w:rsid w:val="00E51F89"/>
    <w:rsid w:val="00E51FA9"/>
    <w:rsid w:val="00E537E4"/>
    <w:rsid w:val="00E54102"/>
    <w:rsid w:val="00E54A1A"/>
    <w:rsid w:val="00E55028"/>
    <w:rsid w:val="00E55394"/>
    <w:rsid w:val="00E55A27"/>
    <w:rsid w:val="00E56389"/>
    <w:rsid w:val="00E577EE"/>
    <w:rsid w:val="00E60BBB"/>
    <w:rsid w:val="00E615F6"/>
    <w:rsid w:val="00E61AF2"/>
    <w:rsid w:val="00E6205C"/>
    <w:rsid w:val="00E62C90"/>
    <w:rsid w:val="00E62F0D"/>
    <w:rsid w:val="00E6364B"/>
    <w:rsid w:val="00E638A7"/>
    <w:rsid w:val="00E6415D"/>
    <w:rsid w:val="00E64203"/>
    <w:rsid w:val="00E64301"/>
    <w:rsid w:val="00E64D77"/>
    <w:rsid w:val="00E667E5"/>
    <w:rsid w:val="00E66AE9"/>
    <w:rsid w:val="00E67634"/>
    <w:rsid w:val="00E678DE"/>
    <w:rsid w:val="00E67D9F"/>
    <w:rsid w:val="00E707F7"/>
    <w:rsid w:val="00E70A7F"/>
    <w:rsid w:val="00E70D22"/>
    <w:rsid w:val="00E72CAA"/>
    <w:rsid w:val="00E73C63"/>
    <w:rsid w:val="00E751FD"/>
    <w:rsid w:val="00E8006A"/>
    <w:rsid w:val="00E804C8"/>
    <w:rsid w:val="00E805B2"/>
    <w:rsid w:val="00E80D17"/>
    <w:rsid w:val="00E814B7"/>
    <w:rsid w:val="00E81B2D"/>
    <w:rsid w:val="00E81CB4"/>
    <w:rsid w:val="00E81F38"/>
    <w:rsid w:val="00E824CD"/>
    <w:rsid w:val="00E84160"/>
    <w:rsid w:val="00E842D2"/>
    <w:rsid w:val="00E84806"/>
    <w:rsid w:val="00E8603F"/>
    <w:rsid w:val="00E873DA"/>
    <w:rsid w:val="00E8756A"/>
    <w:rsid w:val="00E87D2F"/>
    <w:rsid w:val="00E87E54"/>
    <w:rsid w:val="00E90317"/>
    <w:rsid w:val="00E9108C"/>
    <w:rsid w:val="00E911EF"/>
    <w:rsid w:val="00E917DF"/>
    <w:rsid w:val="00E92FAA"/>
    <w:rsid w:val="00E93A50"/>
    <w:rsid w:val="00E93AE6"/>
    <w:rsid w:val="00E93B9F"/>
    <w:rsid w:val="00E94E64"/>
    <w:rsid w:val="00E95512"/>
    <w:rsid w:val="00E95A33"/>
    <w:rsid w:val="00EA009D"/>
    <w:rsid w:val="00EA0276"/>
    <w:rsid w:val="00EA03B0"/>
    <w:rsid w:val="00EA09B5"/>
    <w:rsid w:val="00EA0DB4"/>
    <w:rsid w:val="00EA1A49"/>
    <w:rsid w:val="00EA30D9"/>
    <w:rsid w:val="00EA466D"/>
    <w:rsid w:val="00EA51D1"/>
    <w:rsid w:val="00EA5B2E"/>
    <w:rsid w:val="00EA5B90"/>
    <w:rsid w:val="00EA5C88"/>
    <w:rsid w:val="00EA743E"/>
    <w:rsid w:val="00EA7E4D"/>
    <w:rsid w:val="00EB1AD8"/>
    <w:rsid w:val="00EB296C"/>
    <w:rsid w:val="00EB364A"/>
    <w:rsid w:val="00EB3A5E"/>
    <w:rsid w:val="00EB3C3D"/>
    <w:rsid w:val="00EB579F"/>
    <w:rsid w:val="00EB64C7"/>
    <w:rsid w:val="00EB6D7A"/>
    <w:rsid w:val="00EB7617"/>
    <w:rsid w:val="00EC00C2"/>
    <w:rsid w:val="00EC03BE"/>
    <w:rsid w:val="00EC0453"/>
    <w:rsid w:val="00EC067C"/>
    <w:rsid w:val="00EC0B8D"/>
    <w:rsid w:val="00EC0F65"/>
    <w:rsid w:val="00EC1B39"/>
    <w:rsid w:val="00EC317D"/>
    <w:rsid w:val="00EC335B"/>
    <w:rsid w:val="00EC3496"/>
    <w:rsid w:val="00EC47F6"/>
    <w:rsid w:val="00EC496D"/>
    <w:rsid w:val="00EC516F"/>
    <w:rsid w:val="00EC6461"/>
    <w:rsid w:val="00EC6564"/>
    <w:rsid w:val="00ED0465"/>
    <w:rsid w:val="00ED104A"/>
    <w:rsid w:val="00ED1100"/>
    <w:rsid w:val="00ED1C1F"/>
    <w:rsid w:val="00ED1EE3"/>
    <w:rsid w:val="00ED298A"/>
    <w:rsid w:val="00EE06EC"/>
    <w:rsid w:val="00EE1E7C"/>
    <w:rsid w:val="00EE3682"/>
    <w:rsid w:val="00EE3E1F"/>
    <w:rsid w:val="00EE3EFE"/>
    <w:rsid w:val="00EE423F"/>
    <w:rsid w:val="00EE4E8F"/>
    <w:rsid w:val="00EE53DD"/>
    <w:rsid w:val="00EE66CC"/>
    <w:rsid w:val="00EE73B1"/>
    <w:rsid w:val="00EE7507"/>
    <w:rsid w:val="00EF004D"/>
    <w:rsid w:val="00EF02A8"/>
    <w:rsid w:val="00EF02C4"/>
    <w:rsid w:val="00EF0CDB"/>
    <w:rsid w:val="00EF1076"/>
    <w:rsid w:val="00EF1727"/>
    <w:rsid w:val="00EF1DD1"/>
    <w:rsid w:val="00EF2093"/>
    <w:rsid w:val="00EF2D00"/>
    <w:rsid w:val="00EF32DA"/>
    <w:rsid w:val="00EF37C7"/>
    <w:rsid w:val="00EF3D2B"/>
    <w:rsid w:val="00EF3DC3"/>
    <w:rsid w:val="00EF45C1"/>
    <w:rsid w:val="00EF478F"/>
    <w:rsid w:val="00EF498C"/>
    <w:rsid w:val="00EF5807"/>
    <w:rsid w:val="00EF58C0"/>
    <w:rsid w:val="00EF5F7A"/>
    <w:rsid w:val="00EF6575"/>
    <w:rsid w:val="00EF66C7"/>
    <w:rsid w:val="00EF68CB"/>
    <w:rsid w:val="00EF6B62"/>
    <w:rsid w:val="00EF6B9B"/>
    <w:rsid w:val="00EF7051"/>
    <w:rsid w:val="00EF7265"/>
    <w:rsid w:val="00EF7F7D"/>
    <w:rsid w:val="00F00502"/>
    <w:rsid w:val="00F01F05"/>
    <w:rsid w:val="00F02A04"/>
    <w:rsid w:val="00F0499D"/>
    <w:rsid w:val="00F04B16"/>
    <w:rsid w:val="00F0598D"/>
    <w:rsid w:val="00F06018"/>
    <w:rsid w:val="00F07039"/>
    <w:rsid w:val="00F07382"/>
    <w:rsid w:val="00F079A1"/>
    <w:rsid w:val="00F10388"/>
    <w:rsid w:val="00F10972"/>
    <w:rsid w:val="00F10A44"/>
    <w:rsid w:val="00F10CA2"/>
    <w:rsid w:val="00F11209"/>
    <w:rsid w:val="00F11478"/>
    <w:rsid w:val="00F133AD"/>
    <w:rsid w:val="00F136DA"/>
    <w:rsid w:val="00F15458"/>
    <w:rsid w:val="00F15594"/>
    <w:rsid w:val="00F15824"/>
    <w:rsid w:val="00F15A32"/>
    <w:rsid w:val="00F15ED2"/>
    <w:rsid w:val="00F16CAA"/>
    <w:rsid w:val="00F17A0B"/>
    <w:rsid w:val="00F218BF"/>
    <w:rsid w:val="00F21D9F"/>
    <w:rsid w:val="00F22A2C"/>
    <w:rsid w:val="00F2434C"/>
    <w:rsid w:val="00F245AB"/>
    <w:rsid w:val="00F25128"/>
    <w:rsid w:val="00F2537F"/>
    <w:rsid w:val="00F254E7"/>
    <w:rsid w:val="00F27307"/>
    <w:rsid w:val="00F27D28"/>
    <w:rsid w:val="00F303FD"/>
    <w:rsid w:val="00F30E70"/>
    <w:rsid w:val="00F3189F"/>
    <w:rsid w:val="00F31A8D"/>
    <w:rsid w:val="00F3255D"/>
    <w:rsid w:val="00F32A52"/>
    <w:rsid w:val="00F331EA"/>
    <w:rsid w:val="00F33486"/>
    <w:rsid w:val="00F33A65"/>
    <w:rsid w:val="00F33D57"/>
    <w:rsid w:val="00F34461"/>
    <w:rsid w:val="00F346BB"/>
    <w:rsid w:val="00F3477F"/>
    <w:rsid w:val="00F34A11"/>
    <w:rsid w:val="00F34C0C"/>
    <w:rsid w:val="00F36AA9"/>
    <w:rsid w:val="00F37BAC"/>
    <w:rsid w:val="00F40CEE"/>
    <w:rsid w:val="00F411E3"/>
    <w:rsid w:val="00F413A3"/>
    <w:rsid w:val="00F413D6"/>
    <w:rsid w:val="00F41EDB"/>
    <w:rsid w:val="00F421D1"/>
    <w:rsid w:val="00F426C4"/>
    <w:rsid w:val="00F427A4"/>
    <w:rsid w:val="00F43CB7"/>
    <w:rsid w:val="00F448D5"/>
    <w:rsid w:val="00F44B76"/>
    <w:rsid w:val="00F47D84"/>
    <w:rsid w:val="00F47D89"/>
    <w:rsid w:val="00F50130"/>
    <w:rsid w:val="00F50C81"/>
    <w:rsid w:val="00F521B6"/>
    <w:rsid w:val="00F52278"/>
    <w:rsid w:val="00F522A6"/>
    <w:rsid w:val="00F52E6A"/>
    <w:rsid w:val="00F52EC0"/>
    <w:rsid w:val="00F5369E"/>
    <w:rsid w:val="00F548F1"/>
    <w:rsid w:val="00F54CF8"/>
    <w:rsid w:val="00F55090"/>
    <w:rsid w:val="00F57891"/>
    <w:rsid w:val="00F57E99"/>
    <w:rsid w:val="00F606B5"/>
    <w:rsid w:val="00F60EE3"/>
    <w:rsid w:val="00F61BB5"/>
    <w:rsid w:val="00F63023"/>
    <w:rsid w:val="00F6421D"/>
    <w:rsid w:val="00F6447A"/>
    <w:rsid w:val="00F64C6E"/>
    <w:rsid w:val="00F64E55"/>
    <w:rsid w:val="00F65846"/>
    <w:rsid w:val="00F6631F"/>
    <w:rsid w:val="00F6663C"/>
    <w:rsid w:val="00F6701F"/>
    <w:rsid w:val="00F6747F"/>
    <w:rsid w:val="00F67844"/>
    <w:rsid w:val="00F67FE5"/>
    <w:rsid w:val="00F707CC"/>
    <w:rsid w:val="00F70884"/>
    <w:rsid w:val="00F71108"/>
    <w:rsid w:val="00F716BF"/>
    <w:rsid w:val="00F71B51"/>
    <w:rsid w:val="00F72142"/>
    <w:rsid w:val="00F73180"/>
    <w:rsid w:val="00F73472"/>
    <w:rsid w:val="00F73B78"/>
    <w:rsid w:val="00F74723"/>
    <w:rsid w:val="00F74B04"/>
    <w:rsid w:val="00F75193"/>
    <w:rsid w:val="00F751F3"/>
    <w:rsid w:val="00F76376"/>
    <w:rsid w:val="00F77F83"/>
    <w:rsid w:val="00F80CD9"/>
    <w:rsid w:val="00F81ADA"/>
    <w:rsid w:val="00F821D3"/>
    <w:rsid w:val="00F82AB9"/>
    <w:rsid w:val="00F836E6"/>
    <w:rsid w:val="00F838EB"/>
    <w:rsid w:val="00F8411A"/>
    <w:rsid w:val="00F8423D"/>
    <w:rsid w:val="00F85097"/>
    <w:rsid w:val="00F91638"/>
    <w:rsid w:val="00F91877"/>
    <w:rsid w:val="00F92AC7"/>
    <w:rsid w:val="00F9477D"/>
    <w:rsid w:val="00F97280"/>
    <w:rsid w:val="00FA02B7"/>
    <w:rsid w:val="00FA0B8B"/>
    <w:rsid w:val="00FA0C4E"/>
    <w:rsid w:val="00FA1340"/>
    <w:rsid w:val="00FA15E9"/>
    <w:rsid w:val="00FA37AA"/>
    <w:rsid w:val="00FA4295"/>
    <w:rsid w:val="00FA4613"/>
    <w:rsid w:val="00FA5253"/>
    <w:rsid w:val="00FA5A5B"/>
    <w:rsid w:val="00FA670B"/>
    <w:rsid w:val="00FA6D4C"/>
    <w:rsid w:val="00FA6F93"/>
    <w:rsid w:val="00FB07C0"/>
    <w:rsid w:val="00FB281A"/>
    <w:rsid w:val="00FB3716"/>
    <w:rsid w:val="00FB58EB"/>
    <w:rsid w:val="00FB5DE3"/>
    <w:rsid w:val="00FB6385"/>
    <w:rsid w:val="00FB75E7"/>
    <w:rsid w:val="00FB77EC"/>
    <w:rsid w:val="00FC0304"/>
    <w:rsid w:val="00FC0602"/>
    <w:rsid w:val="00FC0D03"/>
    <w:rsid w:val="00FC102C"/>
    <w:rsid w:val="00FC1E0F"/>
    <w:rsid w:val="00FC3434"/>
    <w:rsid w:val="00FC3B8F"/>
    <w:rsid w:val="00FC418E"/>
    <w:rsid w:val="00FC460B"/>
    <w:rsid w:val="00FC47F5"/>
    <w:rsid w:val="00FC4E6F"/>
    <w:rsid w:val="00FC76FB"/>
    <w:rsid w:val="00FC7C7E"/>
    <w:rsid w:val="00FC7E33"/>
    <w:rsid w:val="00FD09EA"/>
    <w:rsid w:val="00FD0E30"/>
    <w:rsid w:val="00FD1209"/>
    <w:rsid w:val="00FD13C7"/>
    <w:rsid w:val="00FD17A2"/>
    <w:rsid w:val="00FD21E8"/>
    <w:rsid w:val="00FD2221"/>
    <w:rsid w:val="00FD294E"/>
    <w:rsid w:val="00FD3C98"/>
    <w:rsid w:val="00FD3F6E"/>
    <w:rsid w:val="00FD470A"/>
    <w:rsid w:val="00FD5799"/>
    <w:rsid w:val="00FD5AAB"/>
    <w:rsid w:val="00FD691B"/>
    <w:rsid w:val="00FD7159"/>
    <w:rsid w:val="00FE05B1"/>
    <w:rsid w:val="00FE1A3A"/>
    <w:rsid w:val="00FE1E52"/>
    <w:rsid w:val="00FE2F53"/>
    <w:rsid w:val="00FE351A"/>
    <w:rsid w:val="00FE4A5E"/>
    <w:rsid w:val="00FE6380"/>
    <w:rsid w:val="00FE67E2"/>
    <w:rsid w:val="00FE6E1F"/>
    <w:rsid w:val="00FE7817"/>
    <w:rsid w:val="00FF01CB"/>
    <w:rsid w:val="00FF0E29"/>
    <w:rsid w:val="00FF1336"/>
    <w:rsid w:val="00FF1800"/>
    <w:rsid w:val="00FF1E13"/>
    <w:rsid w:val="00FF3619"/>
    <w:rsid w:val="00FF38B4"/>
    <w:rsid w:val="00FF3A8F"/>
    <w:rsid w:val="00FF440C"/>
    <w:rsid w:val="00FF4E32"/>
    <w:rsid w:val="00FF5392"/>
    <w:rsid w:val="00FF5BA4"/>
    <w:rsid w:val="00FF5E45"/>
    <w:rsid w:val="00FF622C"/>
    <w:rsid w:val="00FF66B5"/>
    <w:rsid w:val="00FF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1B372"/>
  <w15:docId w15:val="{0662133B-55EE-4A40-8F8A-9498DF4E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pPr>
        <w:spacing w:before="24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964"/>
    <w:pPr>
      <w:spacing w:before="0"/>
    </w:pPr>
    <w:rPr>
      <w:rFonts w:cs="Times New Roman"/>
      <w:szCs w:val="24"/>
      <w:lang w:eastAsia="en-GB"/>
    </w:rPr>
  </w:style>
  <w:style w:type="paragraph" w:styleId="Heading1">
    <w:name w:val="heading 1"/>
    <w:basedOn w:val="Normal"/>
    <w:next w:val="BodyText1"/>
    <w:link w:val="Heading1Char"/>
    <w:qFormat/>
    <w:rsid w:val="00136964"/>
    <w:pPr>
      <w:numPr>
        <w:numId w:val="33"/>
      </w:numPr>
      <w:spacing w:before="240"/>
      <w:outlineLvl w:val="0"/>
    </w:pPr>
  </w:style>
  <w:style w:type="paragraph" w:styleId="Heading2">
    <w:name w:val="heading 2"/>
    <w:basedOn w:val="Normal"/>
    <w:next w:val="BodyText2"/>
    <w:link w:val="Heading2Char"/>
    <w:qFormat/>
    <w:rsid w:val="00136964"/>
    <w:pPr>
      <w:numPr>
        <w:ilvl w:val="1"/>
        <w:numId w:val="33"/>
      </w:numPr>
      <w:spacing w:before="240"/>
      <w:outlineLvl w:val="1"/>
    </w:pPr>
  </w:style>
  <w:style w:type="paragraph" w:styleId="Heading3">
    <w:name w:val="heading 3"/>
    <w:basedOn w:val="Normal"/>
    <w:next w:val="BodyText3"/>
    <w:link w:val="Heading3Char"/>
    <w:qFormat/>
    <w:rsid w:val="00136964"/>
    <w:pPr>
      <w:numPr>
        <w:ilvl w:val="2"/>
        <w:numId w:val="33"/>
      </w:numPr>
      <w:spacing w:before="240"/>
      <w:outlineLvl w:val="2"/>
    </w:pPr>
  </w:style>
  <w:style w:type="paragraph" w:styleId="Heading4">
    <w:name w:val="heading 4"/>
    <w:basedOn w:val="Normal"/>
    <w:next w:val="BodyText4"/>
    <w:link w:val="Heading4Char"/>
    <w:qFormat/>
    <w:rsid w:val="00136964"/>
    <w:pPr>
      <w:numPr>
        <w:ilvl w:val="3"/>
        <w:numId w:val="33"/>
      </w:numPr>
      <w:spacing w:before="240"/>
      <w:outlineLvl w:val="3"/>
    </w:pPr>
  </w:style>
  <w:style w:type="paragraph" w:styleId="Heading5">
    <w:name w:val="heading 5"/>
    <w:basedOn w:val="Normal"/>
    <w:next w:val="BodyText5"/>
    <w:link w:val="Heading5Char"/>
    <w:qFormat/>
    <w:rsid w:val="00136964"/>
    <w:pPr>
      <w:numPr>
        <w:ilvl w:val="4"/>
        <w:numId w:val="33"/>
      </w:numPr>
      <w:spacing w:before="240"/>
      <w:outlineLvl w:val="4"/>
    </w:pPr>
  </w:style>
  <w:style w:type="paragraph" w:styleId="Heading6">
    <w:name w:val="heading 6"/>
    <w:basedOn w:val="Normal"/>
    <w:next w:val="BodyText6"/>
    <w:link w:val="Heading6Char"/>
    <w:qFormat/>
    <w:rsid w:val="00136964"/>
    <w:pPr>
      <w:numPr>
        <w:ilvl w:val="5"/>
        <w:numId w:val="33"/>
      </w:numPr>
      <w:spacing w:before="240"/>
      <w:outlineLvl w:val="5"/>
    </w:pPr>
  </w:style>
  <w:style w:type="paragraph" w:styleId="Heading7">
    <w:name w:val="heading 7"/>
    <w:basedOn w:val="Normal"/>
    <w:next w:val="Normal"/>
    <w:link w:val="Heading7Char"/>
    <w:qFormat/>
    <w:rsid w:val="00136964"/>
    <w:pPr>
      <w:outlineLvl w:val="6"/>
    </w:pPr>
  </w:style>
  <w:style w:type="paragraph" w:styleId="Heading8">
    <w:name w:val="heading 8"/>
    <w:basedOn w:val="Normal"/>
    <w:next w:val="Normal"/>
    <w:link w:val="Heading8Char"/>
    <w:qFormat/>
    <w:rsid w:val="00136964"/>
    <w:pPr>
      <w:outlineLvl w:val="7"/>
    </w:pPr>
  </w:style>
  <w:style w:type="paragraph" w:styleId="Heading9">
    <w:name w:val="heading 9"/>
    <w:basedOn w:val="Normal"/>
    <w:next w:val="Normal"/>
    <w:link w:val="Heading9Char"/>
    <w:qFormat/>
    <w:rsid w:val="001369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563">
    <w:name w:val="List No563"/>
    <w:uiPriority w:val="99"/>
    <w:semiHidden/>
    <w:unhideWhenUsed/>
  </w:style>
  <w:style w:type="numbering" w:customStyle="1" w:styleId="ListNo562">
    <w:name w:val="List No562"/>
    <w:uiPriority w:val="99"/>
    <w:semiHidden/>
    <w:unhideWhenUsed/>
  </w:style>
  <w:style w:type="numbering" w:customStyle="1" w:styleId="ListNo561">
    <w:name w:val="List No561"/>
    <w:uiPriority w:val="99"/>
    <w:semiHidden/>
    <w:unhideWhenUsed/>
  </w:style>
  <w:style w:type="numbering" w:customStyle="1" w:styleId="ListNo560">
    <w:name w:val="List No560"/>
    <w:uiPriority w:val="99"/>
    <w:semiHidden/>
    <w:unhideWhenUsed/>
  </w:style>
  <w:style w:type="numbering" w:customStyle="1" w:styleId="ListNo559">
    <w:name w:val="List No559"/>
    <w:uiPriority w:val="99"/>
    <w:semiHidden/>
    <w:unhideWhenUsed/>
  </w:style>
  <w:style w:type="numbering" w:customStyle="1" w:styleId="ListNo558">
    <w:name w:val="List No558"/>
    <w:uiPriority w:val="99"/>
    <w:semiHidden/>
    <w:unhideWhenUsed/>
  </w:style>
  <w:style w:type="numbering" w:customStyle="1" w:styleId="ListNo557">
    <w:name w:val="List No557"/>
    <w:uiPriority w:val="99"/>
    <w:semiHidden/>
    <w:unhideWhenUsed/>
  </w:style>
  <w:style w:type="numbering" w:customStyle="1" w:styleId="ListNo556">
    <w:name w:val="List No556"/>
    <w:uiPriority w:val="99"/>
    <w:semiHidden/>
    <w:unhideWhenUsed/>
  </w:style>
  <w:style w:type="numbering" w:customStyle="1" w:styleId="ListNo555">
    <w:name w:val="List No555"/>
    <w:uiPriority w:val="99"/>
    <w:semiHidden/>
    <w:unhideWhenUsed/>
  </w:style>
  <w:style w:type="numbering" w:customStyle="1" w:styleId="ListNo554">
    <w:name w:val="List No554"/>
    <w:uiPriority w:val="99"/>
    <w:semiHidden/>
    <w:unhideWhenUsed/>
  </w:style>
  <w:style w:type="numbering" w:customStyle="1" w:styleId="ListNo553">
    <w:name w:val="List No553"/>
    <w:uiPriority w:val="99"/>
    <w:semiHidden/>
    <w:unhideWhenUsed/>
  </w:style>
  <w:style w:type="numbering" w:customStyle="1" w:styleId="ListNo552">
    <w:name w:val="List No552"/>
    <w:uiPriority w:val="99"/>
    <w:semiHidden/>
    <w:unhideWhenUsed/>
  </w:style>
  <w:style w:type="numbering" w:customStyle="1" w:styleId="ListNo551">
    <w:name w:val="List No551"/>
    <w:uiPriority w:val="99"/>
    <w:semiHidden/>
    <w:unhideWhenUsed/>
  </w:style>
  <w:style w:type="numbering" w:customStyle="1" w:styleId="ListNo550">
    <w:name w:val="List No550"/>
    <w:uiPriority w:val="99"/>
    <w:semiHidden/>
    <w:unhideWhenUsed/>
  </w:style>
  <w:style w:type="numbering" w:customStyle="1" w:styleId="ListNo549">
    <w:name w:val="List No549"/>
    <w:uiPriority w:val="99"/>
    <w:semiHidden/>
    <w:unhideWhenUsed/>
  </w:style>
  <w:style w:type="numbering" w:customStyle="1" w:styleId="ListNo548">
    <w:name w:val="List No548"/>
    <w:uiPriority w:val="99"/>
    <w:semiHidden/>
    <w:unhideWhenUsed/>
  </w:style>
  <w:style w:type="numbering" w:customStyle="1" w:styleId="ListNo547">
    <w:name w:val="List No547"/>
    <w:uiPriority w:val="99"/>
    <w:semiHidden/>
    <w:unhideWhenUsed/>
  </w:style>
  <w:style w:type="numbering" w:customStyle="1" w:styleId="ListNo546">
    <w:name w:val="List No546"/>
    <w:uiPriority w:val="99"/>
    <w:semiHidden/>
    <w:unhideWhenUsed/>
  </w:style>
  <w:style w:type="numbering" w:customStyle="1" w:styleId="ListNo545">
    <w:name w:val="List No545"/>
    <w:uiPriority w:val="99"/>
    <w:semiHidden/>
    <w:unhideWhenUsed/>
  </w:style>
  <w:style w:type="numbering" w:customStyle="1" w:styleId="ListNo544">
    <w:name w:val="List No544"/>
    <w:uiPriority w:val="99"/>
    <w:semiHidden/>
    <w:unhideWhenUsed/>
  </w:style>
  <w:style w:type="numbering" w:customStyle="1" w:styleId="ListNo543">
    <w:name w:val="List No543"/>
    <w:uiPriority w:val="99"/>
    <w:semiHidden/>
    <w:unhideWhenUsed/>
  </w:style>
  <w:style w:type="numbering" w:customStyle="1" w:styleId="ListNo542">
    <w:name w:val="List No542"/>
    <w:uiPriority w:val="99"/>
    <w:semiHidden/>
    <w:unhideWhenUsed/>
  </w:style>
  <w:style w:type="numbering" w:customStyle="1" w:styleId="ListNo541">
    <w:name w:val="List No541"/>
    <w:uiPriority w:val="99"/>
    <w:semiHidden/>
    <w:unhideWhenUsed/>
  </w:style>
  <w:style w:type="numbering" w:customStyle="1" w:styleId="ListNo540">
    <w:name w:val="List No540"/>
    <w:uiPriority w:val="99"/>
    <w:semiHidden/>
    <w:unhideWhenUsed/>
  </w:style>
  <w:style w:type="numbering" w:customStyle="1" w:styleId="ListNo539">
    <w:name w:val="List No539"/>
    <w:uiPriority w:val="99"/>
    <w:semiHidden/>
    <w:unhideWhenUsed/>
  </w:style>
  <w:style w:type="numbering" w:customStyle="1" w:styleId="ListNo538">
    <w:name w:val="List No538"/>
    <w:uiPriority w:val="99"/>
    <w:semiHidden/>
    <w:unhideWhenUsed/>
  </w:style>
  <w:style w:type="numbering" w:customStyle="1" w:styleId="ListNo537">
    <w:name w:val="List No537"/>
    <w:uiPriority w:val="99"/>
    <w:semiHidden/>
    <w:unhideWhenUsed/>
  </w:style>
  <w:style w:type="numbering" w:customStyle="1" w:styleId="ListNo536">
    <w:name w:val="List No536"/>
    <w:uiPriority w:val="99"/>
    <w:semiHidden/>
    <w:unhideWhenUsed/>
  </w:style>
  <w:style w:type="numbering" w:customStyle="1" w:styleId="ListNo535">
    <w:name w:val="List No535"/>
    <w:uiPriority w:val="99"/>
    <w:semiHidden/>
    <w:unhideWhenUsed/>
  </w:style>
  <w:style w:type="numbering" w:customStyle="1" w:styleId="ListNo534">
    <w:name w:val="List No534"/>
    <w:uiPriority w:val="99"/>
    <w:semiHidden/>
    <w:unhideWhenUsed/>
  </w:style>
  <w:style w:type="numbering" w:customStyle="1" w:styleId="ListNo533">
    <w:name w:val="List No533"/>
    <w:uiPriority w:val="99"/>
    <w:semiHidden/>
    <w:unhideWhenUsed/>
  </w:style>
  <w:style w:type="numbering" w:customStyle="1" w:styleId="ListNo532">
    <w:name w:val="List No532"/>
    <w:uiPriority w:val="99"/>
    <w:semiHidden/>
    <w:unhideWhenUsed/>
  </w:style>
  <w:style w:type="numbering" w:customStyle="1" w:styleId="ListNo531">
    <w:name w:val="List No531"/>
    <w:uiPriority w:val="99"/>
    <w:semiHidden/>
    <w:unhideWhenUsed/>
  </w:style>
  <w:style w:type="numbering" w:customStyle="1" w:styleId="ListNo530">
    <w:name w:val="List No530"/>
    <w:uiPriority w:val="99"/>
    <w:semiHidden/>
    <w:unhideWhenUsed/>
  </w:style>
  <w:style w:type="numbering" w:customStyle="1" w:styleId="ListNo529">
    <w:name w:val="List No529"/>
    <w:uiPriority w:val="99"/>
    <w:semiHidden/>
    <w:unhideWhenUsed/>
  </w:style>
  <w:style w:type="numbering" w:customStyle="1" w:styleId="ListNo528">
    <w:name w:val="List No528"/>
    <w:uiPriority w:val="99"/>
    <w:semiHidden/>
    <w:unhideWhenUsed/>
  </w:style>
  <w:style w:type="numbering" w:customStyle="1" w:styleId="ListNo527">
    <w:name w:val="List No527"/>
    <w:uiPriority w:val="99"/>
    <w:semiHidden/>
    <w:unhideWhenUsed/>
  </w:style>
  <w:style w:type="numbering" w:customStyle="1" w:styleId="ListNo526">
    <w:name w:val="List No526"/>
    <w:uiPriority w:val="99"/>
    <w:semiHidden/>
    <w:unhideWhenUsed/>
  </w:style>
  <w:style w:type="numbering" w:customStyle="1" w:styleId="ListNo525">
    <w:name w:val="List No525"/>
    <w:uiPriority w:val="99"/>
    <w:semiHidden/>
    <w:unhideWhenUsed/>
  </w:style>
  <w:style w:type="numbering" w:customStyle="1" w:styleId="ListNo524">
    <w:name w:val="List No524"/>
    <w:uiPriority w:val="99"/>
    <w:semiHidden/>
    <w:unhideWhenUsed/>
  </w:style>
  <w:style w:type="numbering" w:customStyle="1" w:styleId="ListNo523">
    <w:name w:val="List No523"/>
    <w:uiPriority w:val="99"/>
    <w:semiHidden/>
    <w:unhideWhenUsed/>
  </w:style>
  <w:style w:type="numbering" w:customStyle="1" w:styleId="ListNo522">
    <w:name w:val="List No522"/>
    <w:uiPriority w:val="99"/>
    <w:semiHidden/>
    <w:unhideWhenUsed/>
  </w:style>
  <w:style w:type="numbering" w:customStyle="1" w:styleId="ListNo521">
    <w:name w:val="List No521"/>
    <w:uiPriority w:val="99"/>
    <w:semiHidden/>
    <w:unhideWhenUsed/>
  </w:style>
  <w:style w:type="numbering" w:customStyle="1" w:styleId="ListNo520">
    <w:name w:val="List No520"/>
    <w:uiPriority w:val="99"/>
    <w:semiHidden/>
    <w:unhideWhenUsed/>
  </w:style>
  <w:style w:type="numbering" w:customStyle="1" w:styleId="ListNo519">
    <w:name w:val="List No519"/>
    <w:uiPriority w:val="99"/>
    <w:semiHidden/>
    <w:unhideWhenUsed/>
  </w:style>
  <w:style w:type="numbering" w:customStyle="1" w:styleId="ListNo518">
    <w:name w:val="List No518"/>
    <w:uiPriority w:val="99"/>
    <w:semiHidden/>
    <w:unhideWhenUsed/>
  </w:style>
  <w:style w:type="numbering" w:customStyle="1" w:styleId="ListNo517">
    <w:name w:val="List No517"/>
    <w:uiPriority w:val="99"/>
    <w:semiHidden/>
    <w:unhideWhenUsed/>
  </w:style>
  <w:style w:type="numbering" w:customStyle="1" w:styleId="ListNo516">
    <w:name w:val="List No516"/>
    <w:uiPriority w:val="99"/>
    <w:semiHidden/>
    <w:unhideWhenUsed/>
  </w:style>
  <w:style w:type="numbering" w:customStyle="1" w:styleId="ListNo515">
    <w:name w:val="List No515"/>
    <w:uiPriority w:val="99"/>
    <w:semiHidden/>
    <w:unhideWhenUsed/>
  </w:style>
  <w:style w:type="numbering" w:customStyle="1" w:styleId="ListNo514">
    <w:name w:val="List No514"/>
    <w:uiPriority w:val="99"/>
    <w:semiHidden/>
    <w:unhideWhenUsed/>
  </w:style>
  <w:style w:type="numbering" w:customStyle="1" w:styleId="ListNo513">
    <w:name w:val="List No513"/>
    <w:uiPriority w:val="99"/>
    <w:semiHidden/>
    <w:unhideWhenUsed/>
  </w:style>
  <w:style w:type="numbering" w:customStyle="1" w:styleId="ListNo512">
    <w:name w:val="List No512"/>
    <w:uiPriority w:val="99"/>
    <w:semiHidden/>
    <w:unhideWhenUsed/>
  </w:style>
  <w:style w:type="numbering" w:customStyle="1" w:styleId="ListNo511">
    <w:name w:val="List No511"/>
    <w:uiPriority w:val="99"/>
    <w:semiHidden/>
    <w:unhideWhenUsed/>
  </w:style>
  <w:style w:type="numbering" w:customStyle="1" w:styleId="ListNo510">
    <w:name w:val="List No510"/>
    <w:uiPriority w:val="99"/>
    <w:semiHidden/>
    <w:unhideWhenUsed/>
  </w:style>
  <w:style w:type="numbering" w:customStyle="1" w:styleId="ListNo509">
    <w:name w:val="List No509"/>
    <w:uiPriority w:val="99"/>
    <w:semiHidden/>
    <w:unhideWhenUsed/>
  </w:style>
  <w:style w:type="numbering" w:customStyle="1" w:styleId="ListNo508">
    <w:name w:val="List No508"/>
    <w:uiPriority w:val="99"/>
    <w:semiHidden/>
    <w:unhideWhenUsed/>
  </w:style>
  <w:style w:type="numbering" w:customStyle="1" w:styleId="ListNo507">
    <w:name w:val="List No507"/>
    <w:uiPriority w:val="99"/>
    <w:semiHidden/>
    <w:unhideWhenUsed/>
  </w:style>
  <w:style w:type="numbering" w:customStyle="1" w:styleId="ListNo506">
    <w:name w:val="List No506"/>
    <w:uiPriority w:val="99"/>
    <w:semiHidden/>
    <w:unhideWhenUsed/>
  </w:style>
  <w:style w:type="numbering" w:customStyle="1" w:styleId="ListNo505">
    <w:name w:val="List No505"/>
    <w:uiPriority w:val="99"/>
    <w:semiHidden/>
    <w:unhideWhenUsed/>
  </w:style>
  <w:style w:type="numbering" w:customStyle="1" w:styleId="ListNo504">
    <w:name w:val="List No504"/>
    <w:uiPriority w:val="99"/>
    <w:semiHidden/>
    <w:unhideWhenUsed/>
  </w:style>
  <w:style w:type="numbering" w:customStyle="1" w:styleId="ListNo503">
    <w:name w:val="List No503"/>
    <w:uiPriority w:val="99"/>
    <w:semiHidden/>
    <w:unhideWhenUsed/>
  </w:style>
  <w:style w:type="numbering" w:customStyle="1" w:styleId="ListNo502">
    <w:name w:val="List No502"/>
    <w:uiPriority w:val="99"/>
    <w:semiHidden/>
    <w:unhideWhenUsed/>
  </w:style>
  <w:style w:type="numbering" w:customStyle="1" w:styleId="ListNo501">
    <w:name w:val="List No501"/>
    <w:uiPriority w:val="99"/>
    <w:semiHidden/>
    <w:unhideWhenUsed/>
  </w:style>
  <w:style w:type="numbering" w:customStyle="1" w:styleId="ListNo500">
    <w:name w:val="List No500"/>
    <w:uiPriority w:val="99"/>
    <w:semiHidden/>
    <w:unhideWhenUsed/>
  </w:style>
  <w:style w:type="numbering" w:customStyle="1" w:styleId="ListNo499">
    <w:name w:val="List No499"/>
    <w:uiPriority w:val="99"/>
    <w:semiHidden/>
    <w:unhideWhenUsed/>
  </w:style>
  <w:style w:type="numbering" w:customStyle="1" w:styleId="ListNo498">
    <w:name w:val="List No498"/>
    <w:uiPriority w:val="99"/>
    <w:semiHidden/>
    <w:unhideWhenUsed/>
  </w:style>
  <w:style w:type="numbering" w:customStyle="1" w:styleId="ListNo497">
    <w:name w:val="List No497"/>
    <w:uiPriority w:val="99"/>
    <w:semiHidden/>
    <w:unhideWhenUsed/>
  </w:style>
  <w:style w:type="numbering" w:customStyle="1" w:styleId="ListNo496">
    <w:name w:val="List No496"/>
    <w:uiPriority w:val="99"/>
    <w:semiHidden/>
    <w:unhideWhenUsed/>
  </w:style>
  <w:style w:type="numbering" w:customStyle="1" w:styleId="ListNo495">
    <w:name w:val="List No495"/>
    <w:uiPriority w:val="99"/>
    <w:semiHidden/>
    <w:unhideWhenUsed/>
  </w:style>
  <w:style w:type="numbering" w:customStyle="1" w:styleId="ListNo494">
    <w:name w:val="List No494"/>
    <w:uiPriority w:val="99"/>
    <w:semiHidden/>
    <w:unhideWhenUsed/>
  </w:style>
  <w:style w:type="numbering" w:customStyle="1" w:styleId="ListNo493">
    <w:name w:val="List No493"/>
    <w:uiPriority w:val="99"/>
    <w:semiHidden/>
    <w:unhideWhenUsed/>
  </w:style>
  <w:style w:type="numbering" w:customStyle="1" w:styleId="ListNo492">
    <w:name w:val="List No492"/>
    <w:uiPriority w:val="99"/>
    <w:semiHidden/>
    <w:unhideWhenUsed/>
  </w:style>
  <w:style w:type="numbering" w:customStyle="1" w:styleId="ListNo491">
    <w:name w:val="List No491"/>
    <w:uiPriority w:val="99"/>
    <w:semiHidden/>
    <w:unhideWhenUsed/>
  </w:style>
  <w:style w:type="numbering" w:customStyle="1" w:styleId="ListNo490">
    <w:name w:val="List No490"/>
    <w:uiPriority w:val="99"/>
    <w:semiHidden/>
    <w:unhideWhenUsed/>
  </w:style>
  <w:style w:type="numbering" w:customStyle="1" w:styleId="ListNo489">
    <w:name w:val="List No489"/>
    <w:uiPriority w:val="99"/>
    <w:semiHidden/>
    <w:unhideWhenUsed/>
  </w:style>
  <w:style w:type="numbering" w:customStyle="1" w:styleId="ListNo488">
    <w:name w:val="List No488"/>
    <w:uiPriority w:val="99"/>
    <w:semiHidden/>
    <w:unhideWhenUsed/>
  </w:style>
  <w:style w:type="numbering" w:customStyle="1" w:styleId="ListNo487">
    <w:name w:val="List No487"/>
    <w:uiPriority w:val="99"/>
    <w:semiHidden/>
    <w:unhideWhenUsed/>
  </w:style>
  <w:style w:type="numbering" w:customStyle="1" w:styleId="ListNo486">
    <w:name w:val="List No486"/>
    <w:uiPriority w:val="99"/>
    <w:semiHidden/>
    <w:unhideWhenUsed/>
  </w:style>
  <w:style w:type="numbering" w:customStyle="1" w:styleId="ListNo485">
    <w:name w:val="List No485"/>
    <w:uiPriority w:val="99"/>
    <w:semiHidden/>
    <w:unhideWhenUsed/>
  </w:style>
  <w:style w:type="numbering" w:customStyle="1" w:styleId="ListNo484">
    <w:name w:val="List No484"/>
    <w:uiPriority w:val="99"/>
    <w:semiHidden/>
    <w:unhideWhenUsed/>
  </w:style>
  <w:style w:type="numbering" w:customStyle="1" w:styleId="ListNo483">
    <w:name w:val="List No483"/>
    <w:uiPriority w:val="99"/>
    <w:semiHidden/>
    <w:unhideWhenUsed/>
  </w:style>
  <w:style w:type="numbering" w:customStyle="1" w:styleId="ListNo482">
    <w:name w:val="List No482"/>
    <w:uiPriority w:val="99"/>
    <w:semiHidden/>
    <w:unhideWhenUsed/>
  </w:style>
  <w:style w:type="numbering" w:customStyle="1" w:styleId="ListNo481">
    <w:name w:val="List No481"/>
    <w:uiPriority w:val="99"/>
    <w:semiHidden/>
    <w:unhideWhenUsed/>
  </w:style>
  <w:style w:type="numbering" w:customStyle="1" w:styleId="ListNo480">
    <w:name w:val="List No480"/>
    <w:uiPriority w:val="99"/>
    <w:semiHidden/>
    <w:unhideWhenUsed/>
  </w:style>
  <w:style w:type="numbering" w:customStyle="1" w:styleId="ListNo479">
    <w:name w:val="List No479"/>
    <w:uiPriority w:val="99"/>
    <w:semiHidden/>
    <w:unhideWhenUsed/>
  </w:style>
  <w:style w:type="numbering" w:customStyle="1" w:styleId="ListNo478">
    <w:name w:val="List No478"/>
    <w:uiPriority w:val="99"/>
    <w:semiHidden/>
    <w:unhideWhenUsed/>
  </w:style>
  <w:style w:type="numbering" w:customStyle="1" w:styleId="ListNo477">
    <w:name w:val="List No477"/>
    <w:uiPriority w:val="99"/>
    <w:semiHidden/>
    <w:unhideWhenUsed/>
  </w:style>
  <w:style w:type="numbering" w:customStyle="1" w:styleId="ListNo476">
    <w:name w:val="List No476"/>
    <w:uiPriority w:val="99"/>
    <w:semiHidden/>
    <w:unhideWhenUsed/>
  </w:style>
  <w:style w:type="numbering" w:customStyle="1" w:styleId="ListNo475">
    <w:name w:val="List No475"/>
    <w:uiPriority w:val="99"/>
    <w:semiHidden/>
    <w:unhideWhenUsed/>
  </w:style>
  <w:style w:type="numbering" w:customStyle="1" w:styleId="ListNo474">
    <w:name w:val="List No474"/>
    <w:uiPriority w:val="99"/>
    <w:semiHidden/>
    <w:unhideWhenUsed/>
  </w:style>
  <w:style w:type="numbering" w:customStyle="1" w:styleId="ListNo473">
    <w:name w:val="List No473"/>
    <w:uiPriority w:val="99"/>
    <w:semiHidden/>
    <w:unhideWhenUsed/>
  </w:style>
  <w:style w:type="numbering" w:customStyle="1" w:styleId="ListNo472">
    <w:name w:val="List No472"/>
    <w:uiPriority w:val="99"/>
    <w:semiHidden/>
    <w:unhideWhenUsed/>
  </w:style>
  <w:style w:type="numbering" w:customStyle="1" w:styleId="ListNo471">
    <w:name w:val="List No471"/>
    <w:uiPriority w:val="99"/>
    <w:semiHidden/>
    <w:unhideWhenUsed/>
  </w:style>
  <w:style w:type="numbering" w:customStyle="1" w:styleId="ListNo470">
    <w:name w:val="List No470"/>
    <w:uiPriority w:val="99"/>
    <w:semiHidden/>
    <w:unhideWhenUsed/>
  </w:style>
  <w:style w:type="numbering" w:customStyle="1" w:styleId="ListNo469">
    <w:name w:val="List No469"/>
    <w:uiPriority w:val="99"/>
    <w:semiHidden/>
    <w:unhideWhenUsed/>
  </w:style>
  <w:style w:type="numbering" w:customStyle="1" w:styleId="ListNo468">
    <w:name w:val="List No468"/>
    <w:uiPriority w:val="99"/>
    <w:semiHidden/>
    <w:unhideWhenUsed/>
  </w:style>
  <w:style w:type="numbering" w:customStyle="1" w:styleId="ListNo467">
    <w:name w:val="List No467"/>
    <w:uiPriority w:val="99"/>
    <w:semiHidden/>
    <w:unhideWhenUsed/>
  </w:style>
  <w:style w:type="numbering" w:customStyle="1" w:styleId="ListNo466">
    <w:name w:val="List No466"/>
    <w:uiPriority w:val="99"/>
    <w:semiHidden/>
    <w:unhideWhenUsed/>
  </w:style>
  <w:style w:type="numbering" w:customStyle="1" w:styleId="ListNo465">
    <w:name w:val="List No465"/>
    <w:uiPriority w:val="99"/>
    <w:semiHidden/>
    <w:unhideWhenUsed/>
  </w:style>
  <w:style w:type="numbering" w:customStyle="1" w:styleId="ListNo464">
    <w:name w:val="List No464"/>
    <w:uiPriority w:val="99"/>
    <w:semiHidden/>
    <w:unhideWhenUsed/>
  </w:style>
  <w:style w:type="numbering" w:customStyle="1" w:styleId="ListNo463">
    <w:name w:val="List No463"/>
    <w:uiPriority w:val="99"/>
    <w:semiHidden/>
    <w:unhideWhenUsed/>
  </w:style>
  <w:style w:type="numbering" w:customStyle="1" w:styleId="ListNo462">
    <w:name w:val="List No462"/>
    <w:uiPriority w:val="99"/>
    <w:semiHidden/>
    <w:unhideWhenUsed/>
  </w:style>
  <w:style w:type="numbering" w:customStyle="1" w:styleId="ListNo461">
    <w:name w:val="List No461"/>
    <w:uiPriority w:val="99"/>
    <w:semiHidden/>
    <w:unhideWhenUsed/>
  </w:style>
  <w:style w:type="numbering" w:customStyle="1" w:styleId="ListNo460">
    <w:name w:val="List No460"/>
    <w:uiPriority w:val="99"/>
    <w:semiHidden/>
    <w:unhideWhenUsed/>
  </w:style>
  <w:style w:type="numbering" w:customStyle="1" w:styleId="ListNo459">
    <w:name w:val="List No459"/>
    <w:uiPriority w:val="99"/>
    <w:semiHidden/>
    <w:unhideWhenUsed/>
  </w:style>
  <w:style w:type="numbering" w:customStyle="1" w:styleId="ListNo458">
    <w:name w:val="List No458"/>
    <w:uiPriority w:val="99"/>
    <w:semiHidden/>
    <w:unhideWhenUsed/>
  </w:style>
  <w:style w:type="numbering" w:customStyle="1" w:styleId="ListNo457">
    <w:name w:val="List No457"/>
    <w:uiPriority w:val="99"/>
    <w:semiHidden/>
    <w:unhideWhenUsed/>
  </w:style>
  <w:style w:type="numbering" w:customStyle="1" w:styleId="ListNo456">
    <w:name w:val="List No456"/>
    <w:uiPriority w:val="99"/>
    <w:semiHidden/>
    <w:unhideWhenUsed/>
  </w:style>
  <w:style w:type="numbering" w:customStyle="1" w:styleId="ListNo455">
    <w:name w:val="List No455"/>
    <w:uiPriority w:val="99"/>
    <w:semiHidden/>
    <w:unhideWhenUsed/>
  </w:style>
  <w:style w:type="numbering" w:customStyle="1" w:styleId="ListNo454">
    <w:name w:val="List No454"/>
    <w:uiPriority w:val="99"/>
    <w:semiHidden/>
    <w:unhideWhenUsed/>
  </w:style>
  <w:style w:type="numbering" w:customStyle="1" w:styleId="ListNo453">
    <w:name w:val="List No453"/>
    <w:uiPriority w:val="99"/>
    <w:semiHidden/>
    <w:unhideWhenUsed/>
  </w:style>
  <w:style w:type="numbering" w:customStyle="1" w:styleId="ListNo452">
    <w:name w:val="List No452"/>
    <w:uiPriority w:val="99"/>
    <w:semiHidden/>
    <w:unhideWhenUsed/>
  </w:style>
  <w:style w:type="numbering" w:customStyle="1" w:styleId="ListNo451">
    <w:name w:val="List No451"/>
    <w:uiPriority w:val="99"/>
    <w:semiHidden/>
    <w:unhideWhenUsed/>
  </w:style>
  <w:style w:type="numbering" w:customStyle="1" w:styleId="ListNo450">
    <w:name w:val="List No450"/>
    <w:uiPriority w:val="99"/>
    <w:semiHidden/>
    <w:unhideWhenUsed/>
  </w:style>
  <w:style w:type="numbering" w:customStyle="1" w:styleId="ListNo449">
    <w:name w:val="List No449"/>
    <w:uiPriority w:val="99"/>
    <w:semiHidden/>
    <w:unhideWhenUsed/>
  </w:style>
  <w:style w:type="numbering" w:customStyle="1" w:styleId="ListNo448">
    <w:name w:val="List No448"/>
    <w:uiPriority w:val="99"/>
    <w:semiHidden/>
    <w:unhideWhenUsed/>
  </w:style>
  <w:style w:type="numbering" w:customStyle="1" w:styleId="ListNo447">
    <w:name w:val="List No447"/>
    <w:uiPriority w:val="99"/>
    <w:semiHidden/>
    <w:unhideWhenUsed/>
  </w:style>
  <w:style w:type="numbering" w:customStyle="1" w:styleId="ListNo446">
    <w:name w:val="List No446"/>
    <w:uiPriority w:val="99"/>
    <w:semiHidden/>
    <w:unhideWhenUsed/>
  </w:style>
  <w:style w:type="numbering" w:customStyle="1" w:styleId="ListNo445">
    <w:name w:val="List No445"/>
    <w:uiPriority w:val="99"/>
    <w:semiHidden/>
    <w:unhideWhenUsed/>
  </w:style>
  <w:style w:type="numbering" w:customStyle="1" w:styleId="ListNo444">
    <w:name w:val="List No444"/>
    <w:uiPriority w:val="99"/>
    <w:semiHidden/>
    <w:unhideWhenUsed/>
  </w:style>
  <w:style w:type="numbering" w:customStyle="1" w:styleId="ListNo443">
    <w:name w:val="List No443"/>
    <w:uiPriority w:val="99"/>
    <w:semiHidden/>
    <w:unhideWhenUsed/>
  </w:style>
  <w:style w:type="numbering" w:customStyle="1" w:styleId="ListNo442">
    <w:name w:val="List No442"/>
    <w:uiPriority w:val="99"/>
    <w:semiHidden/>
    <w:unhideWhenUsed/>
  </w:style>
  <w:style w:type="numbering" w:customStyle="1" w:styleId="ListNo441">
    <w:name w:val="List No441"/>
    <w:uiPriority w:val="99"/>
    <w:semiHidden/>
    <w:unhideWhenUsed/>
  </w:style>
  <w:style w:type="numbering" w:customStyle="1" w:styleId="ListNo440">
    <w:name w:val="List No440"/>
    <w:uiPriority w:val="99"/>
    <w:semiHidden/>
    <w:unhideWhenUsed/>
  </w:style>
  <w:style w:type="numbering" w:customStyle="1" w:styleId="ListNo439">
    <w:name w:val="List No439"/>
    <w:uiPriority w:val="99"/>
    <w:semiHidden/>
    <w:unhideWhenUsed/>
  </w:style>
  <w:style w:type="numbering" w:customStyle="1" w:styleId="ListNo438">
    <w:name w:val="List No438"/>
    <w:uiPriority w:val="99"/>
    <w:semiHidden/>
    <w:unhideWhenUsed/>
  </w:style>
  <w:style w:type="numbering" w:customStyle="1" w:styleId="ListNo437">
    <w:name w:val="List No437"/>
    <w:uiPriority w:val="99"/>
    <w:semiHidden/>
    <w:unhideWhenUsed/>
  </w:style>
  <w:style w:type="numbering" w:customStyle="1" w:styleId="ListNo436">
    <w:name w:val="List No436"/>
    <w:uiPriority w:val="99"/>
    <w:semiHidden/>
    <w:unhideWhenUsed/>
  </w:style>
  <w:style w:type="numbering" w:customStyle="1" w:styleId="ListNo435">
    <w:name w:val="List No435"/>
    <w:uiPriority w:val="99"/>
    <w:semiHidden/>
    <w:unhideWhenUsed/>
  </w:style>
  <w:style w:type="numbering" w:customStyle="1" w:styleId="ListNo434">
    <w:name w:val="List No434"/>
    <w:uiPriority w:val="99"/>
    <w:semiHidden/>
    <w:unhideWhenUsed/>
  </w:style>
  <w:style w:type="numbering" w:customStyle="1" w:styleId="ListNo433">
    <w:name w:val="List No433"/>
    <w:uiPriority w:val="99"/>
    <w:semiHidden/>
    <w:unhideWhenUsed/>
  </w:style>
  <w:style w:type="numbering" w:customStyle="1" w:styleId="ListNo432">
    <w:name w:val="List No432"/>
    <w:uiPriority w:val="99"/>
    <w:semiHidden/>
    <w:unhideWhenUsed/>
  </w:style>
  <w:style w:type="numbering" w:customStyle="1" w:styleId="ListNo431">
    <w:name w:val="List No431"/>
    <w:uiPriority w:val="99"/>
    <w:semiHidden/>
    <w:unhideWhenUsed/>
  </w:style>
  <w:style w:type="numbering" w:customStyle="1" w:styleId="ListNo430">
    <w:name w:val="List No430"/>
    <w:uiPriority w:val="99"/>
    <w:semiHidden/>
    <w:unhideWhenUsed/>
  </w:style>
  <w:style w:type="numbering" w:customStyle="1" w:styleId="ListNo429">
    <w:name w:val="List No429"/>
    <w:uiPriority w:val="99"/>
    <w:semiHidden/>
    <w:unhideWhenUsed/>
  </w:style>
  <w:style w:type="numbering" w:customStyle="1" w:styleId="ListNo428">
    <w:name w:val="List No428"/>
    <w:uiPriority w:val="99"/>
    <w:semiHidden/>
    <w:unhideWhenUsed/>
  </w:style>
  <w:style w:type="numbering" w:customStyle="1" w:styleId="ListNo427">
    <w:name w:val="List No427"/>
    <w:uiPriority w:val="99"/>
    <w:semiHidden/>
    <w:unhideWhenUsed/>
  </w:style>
  <w:style w:type="numbering" w:customStyle="1" w:styleId="ListNo426">
    <w:name w:val="List No426"/>
    <w:uiPriority w:val="99"/>
    <w:semiHidden/>
    <w:unhideWhenUsed/>
  </w:style>
  <w:style w:type="numbering" w:customStyle="1" w:styleId="ListNo425">
    <w:name w:val="List No425"/>
    <w:uiPriority w:val="99"/>
    <w:semiHidden/>
    <w:unhideWhenUsed/>
  </w:style>
  <w:style w:type="numbering" w:customStyle="1" w:styleId="ListNo424">
    <w:name w:val="List No424"/>
    <w:uiPriority w:val="99"/>
    <w:semiHidden/>
    <w:unhideWhenUsed/>
  </w:style>
  <w:style w:type="numbering" w:customStyle="1" w:styleId="ListNo423">
    <w:name w:val="List No423"/>
    <w:uiPriority w:val="99"/>
    <w:semiHidden/>
    <w:unhideWhenUsed/>
  </w:style>
  <w:style w:type="numbering" w:customStyle="1" w:styleId="ListNo422">
    <w:name w:val="List No422"/>
    <w:uiPriority w:val="99"/>
    <w:semiHidden/>
    <w:unhideWhenUsed/>
  </w:style>
  <w:style w:type="numbering" w:customStyle="1" w:styleId="ListNo421">
    <w:name w:val="List No421"/>
    <w:uiPriority w:val="99"/>
    <w:semiHidden/>
    <w:unhideWhenUsed/>
  </w:style>
  <w:style w:type="numbering" w:customStyle="1" w:styleId="ListNo420">
    <w:name w:val="List No420"/>
    <w:uiPriority w:val="99"/>
    <w:semiHidden/>
    <w:unhideWhenUsed/>
  </w:style>
  <w:style w:type="numbering" w:customStyle="1" w:styleId="ListNo419">
    <w:name w:val="List No419"/>
    <w:uiPriority w:val="99"/>
    <w:semiHidden/>
    <w:unhideWhenUsed/>
  </w:style>
  <w:style w:type="numbering" w:customStyle="1" w:styleId="ListNo418">
    <w:name w:val="List No418"/>
    <w:uiPriority w:val="99"/>
    <w:semiHidden/>
    <w:unhideWhenUsed/>
  </w:style>
  <w:style w:type="numbering" w:customStyle="1" w:styleId="ListNo417">
    <w:name w:val="List No417"/>
    <w:uiPriority w:val="99"/>
    <w:semiHidden/>
    <w:unhideWhenUsed/>
  </w:style>
  <w:style w:type="numbering" w:customStyle="1" w:styleId="ListNo416">
    <w:name w:val="List No416"/>
    <w:uiPriority w:val="99"/>
    <w:semiHidden/>
    <w:unhideWhenUsed/>
  </w:style>
  <w:style w:type="numbering" w:customStyle="1" w:styleId="ListNo415">
    <w:name w:val="List No415"/>
    <w:uiPriority w:val="99"/>
    <w:semiHidden/>
    <w:unhideWhenUsed/>
  </w:style>
  <w:style w:type="numbering" w:customStyle="1" w:styleId="ListNo414">
    <w:name w:val="List No414"/>
    <w:uiPriority w:val="99"/>
    <w:semiHidden/>
    <w:unhideWhenUsed/>
  </w:style>
  <w:style w:type="numbering" w:customStyle="1" w:styleId="ListNo413">
    <w:name w:val="List No413"/>
    <w:uiPriority w:val="99"/>
    <w:semiHidden/>
    <w:unhideWhenUsed/>
  </w:style>
  <w:style w:type="numbering" w:customStyle="1" w:styleId="ListNo412">
    <w:name w:val="List No412"/>
    <w:uiPriority w:val="99"/>
    <w:semiHidden/>
    <w:unhideWhenUsed/>
  </w:style>
  <w:style w:type="numbering" w:customStyle="1" w:styleId="ListNo411">
    <w:name w:val="List No411"/>
    <w:uiPriority w:val="99"/>
    <w:semiHidden/>
    <w:unhideWhenUsed/>
  </w:style>
  <w:style w:type="numbering" w:customStyle="1" w:styleId="ListNo410">
    <w:name w:val="List No410"/>
    <w:uiPriority w:val="99"/>
    <w:semiHidden/>
    <w:unhideWhenUsed/>
  </w:style>
  <w:style w:type="numbering" w:customStyle="1" w:styleId="ListNo409">
    <w:name w:val="List No409"/>
    <w:uiPriority w:val="99"/>
    <w:semiHidden/>
    <w:unhideWhenUsed/>
  </w:style>
  <w:style w:type="numbering" w:customStyle="1" w:styleId="ListNo408">
    <w:name w:val="List No408"/>
    <w:uiPriority w:val="99"/>
    <w:semiHidden/>
    <w:unhideWhenUsed/>
  </w:style>
  <w:style w:type="numbering" w:customStyle="1" w:styleId="ListNo407">
    <w:name w:val="List No407"/>
    <w:uiPriority w:val="99"/>
    <w:semiHidden/>
    <w:unhideWhenUsed/>
  </w:style>
  <w:style w:type="numbering" w:customStyle="1" w:styleId="ListNo406">
    <w:name w:val="List No406"/>
    <w:uiPriority w:val="99"/>
    <w:semiHidden/>
    <w:unhideWhenUsed/>
  </w:style>
  <w:style w:type="numbering" w:customStyle="1" w:styleId="ListNo405">
    <w:name w:val="List No405"/>
    <w:uiPriority w:val="99"/>
    <w:semiHidden/>
    <w:unhideWhenUsed/>
  </w:style>
  <w:style w:type="numbering" w:customStyle="1" w:styleId="ListNo404">
    <w:name w:val="List No404"/>
    <w:uiPriority w:val="99"/>
    <w:semiHidden/>
    <w:unhideWhenUsed/>
  </w:style>
  <w:style w:type="numbering" w:customStyle="1" w:styleId="ListNo403">
    <w:name w:val="List No403"/>
    <w:uiPriority w:val="99"/>
    <w:semiHidden/>
    <w:unhideWhenUsed/>
  </w:style>
  <w:style w:type="numbering" w:customStyle="1" w:styleId="ListNo402">
    <w:name w:val="List No402"/>
    <w:uiPriority w:val="99"/>
    <w:semiHidden/>
    <w:unhideWhenUsed/>
  </w:style>
  <w:style w:type="numbering" w:customStyle="1" w:styleId="ListNo401">
    <w:name w:val="List No401"/>
    <w:uiPriority w:val="99"/>
    <w:semiHidden/>
    <w:unhideWhenUsed/>
  </w:style>
  <w:style w:type="numbering" w:customStyle="1" w:styleId="ListNo400">
    <w:name w:val="List No400"/>
    <w:uiPriority w:val="99"/>
    <w:semiHidden/>
    <w:unhideWhenUsed/>
  </w:style>
  <w:style w:type="numbering" w:customStyle="1" w:styleId="ListNo399">
    <w:name w:val="List No399"/>
    <w:uiPriority w:val="99"/>
    <w:semiHidden/>
    <w:unhideWhenUsed/>
  </w:style>
  <w:style w:type="numbering" w:customStyle="1" w:styleId="ListNo398">
    <w:name w:val="List No398"/>
    <w:uiPriority w:val="99"/>
    <w:semiHidden/>
    <w:unhideWhenUsed/>
  </w:style>
  <w:style w:type="numbering" w:customStyle="1" w:styleId="ListNo397">
    <w:name w:val="List No397"/>
    <w:uiPriority w:val="99"/>
    <w:semiHidden/>
    <w:unhideWhenUsed/>
  </w:style>
  <w:style w:type="numbering" w:customStyle="1" w:styleId="ListNo396">
    <w:name w:val="List No396"/>
    <w:uiPriority w:val="99"/>
    <w:semiHidden/>
    <w:unhideWhenUsed/>
  </w:style>
  <w:style w:type="numbering" w:customStyle="1" w:styleId="ListNo395">
    <w:name w:val="List No395"/>
    <w:uiPriority w:val="99"/>
    <w:semiHidden/>
    <w:unhideWhenUsed/>
  </w:style>
  <w:style w:type="numbering" w:customStyle="1" w:styleId="ListNo394">
    <w:name w:val="List No394"/>
    <w:uiPriority w:val="99"/>
    <w:semiHidden/>
    <w:unhideWhenUsed/>
  </w:style>
  <w:style w:type="numbering" w:customStyle="1" w:styleId="ListNo393">
    <w:name w:val="List No393"/>
    <w:uiPriority w:val="99"/>
    <w:semiHidden/>
    <w:unhideWhenUsed/>
  </w:style>
  <w:style w:type="numbering" w:customStyle="1" w:styleId="ListNo392">
    <w:name w:val="List No392"/>
    <w:uiPriority w:val="99"/>
    <w:semiHidden/>
    <w:unhideWhenUsed/>
  </w:style>
  <w:style w:type="numbering" w:customStyle="1" w:styleId="ListNo391">
    <w:name w:val="List No391"/>
    <w:uiPriority w:val="99"/>
    <w:semiHidden/>
    <w:unhideWhenUsed/>
  </w:style>
  <w:style w:type="numbering" w:customStyle="1" w:styleId="ListNo390">
    <w:name w:val="List No390"/>
    <w:uiPriority w:val="99"/>
    <w:semiHidden/>
    <w:unhideWhenUsed/>
  </w:style>
  <w:style w:type="numbering" w:customStyle="1" w:styleId="ListNo389">
    <w:name w:val="List No389"/>
    <w:uiPriority w:val="99"/>
    <w:semiHidden/>
    <w:unhideWhenUsed/>
  </w:style>
  <w:style w:type="numbering" w:customStyle="1" w:styleId="ListNo388">
    <w:name w:val="List No388"/>
    <w:uiPriority w:val="99"/>
    <w:semiHidden/>
    <w:unhideWhenUsed/>
  </w:style>
  <w:style w:type="numbering" w:customStyle="1" w:styleId="ListNo387">
    <w:name w:val="List No387"/>
    <w:uiPriority w:val="99"/>
    <w:semiHidden/>
    <w:unhideWhenUsed/>
  </w:style>
  <w:style w:type="numbering" w:customStyle="1" w:styleId="ListNo386">
    <w:name w:val="List No386"/>
    <w:uiPriority w:val="99"/>
    <w:semiHidden/>
    <w:unhideWhenUsed/>
  </w:style>
  <w:style w:type="numbering" w:customStyle="1" w:styleId="ListNo385">
    <w:name w:val="List No385"/>
    <w:uiPriority w:val="99"/>
    <w:semiHidden/>
    <w:unhideWhenUsed/>
  </w:style>
  <w:style w:type="numbering" w:customStyle="1" w:styleId="ListNo384">
    <w:name w:val="List No384"/>
    <w:uiPriority w:val="99"/>
    <w:semiHidden/>
    <w:unhideWhenUsed/>
  </w:style>
  <w:style w:type="numbering" w:customStyle="1" w:styleId="ListNo383">
    <w:name w:val="List No383"/>
    <w:uiPriority w:val="99"/>
    <w:semiHidden/>
    <w:unhideWhenUsed/>
  </w:style>
  <w:style w:type="numbering" w:customStyle="1" w:styleId="ListNo382">
    <w:name w:val="List No382"/>
    <w:uiPriority w:val="99"/>
    <w:semiHidden/>
    <w:unhideWhenUsed/>
  </w:style>
  <w:style w:type="numbering" w:customStyle="1" w:styleId="ListNo381">
    <w:name w:val="List No381"/>
    <w:uiPriority w:val="99"/>
    <w:semiHidden/>
    <w:unhideWhenUsed/>
  </w:style>
  <w:style w:type="numbering" w:customStyle="1" w:styleId="ListNo380">
    <w:name w:val="List No380"/>
    <w:uiPriority w:val="99"/>
    <w:semiHidden/>
    <w:unhideWhenUsed/>
  </w:style>
  <w:style w:type="numbering" w:customStyle="1" w:styleId="ListNo379">
    <w:name w:val="List No379"/>
    <w:uiPriority w:val="99"/>
    <w:semiHidden/>
    <w:unhideWhenUsed/>
  </w:style>
  <w:style w:type="numbering" w:customStyle="1" w:styleId="ListNo378">
    <w:name w:val="List No378"/>
    <w:uiPriority w:val="99"/>
    <w:semiHidden/>
    <w:unhideWhenUsed/>
  </w:style>
  <w:style w:type="numbering" w:customStyle="1" w:styleId="ListNo377">
    <w:name w:val="List No377"/>
    <w:uiPriority w:val="99"/>
    <w:semiHidden/>
    <w:unhideWhenUsed/>
  </w:style>
  <w:style w:type="numbering" w:customStyle="1" w:styleId="ListNo376">
    <w:name w:val="List No376"/>
    <w:uiPriority w:val="99"/>
    <w:semiHidden/>
    <w:unhideWhenUsed/>
  </w:style>
  <w:style w:type="numbering" w:customStyle="1" w:styleId="ListNo375">
    <w:name w:val="List No375"/>
    <w:uiPriority w:val="99"/>
    <w:semiHidden/>
    <w:unhideWhenUsed/>
  </w:style>
  <w:style w:type="numbering" w:customStyle="1" w:styleId="ListNo374">
    <w:name w:val="List No374"/>
    <w:uiPriority w:val="99"/>
    <w:semiHidden/>
    <w:unhideWhenUsed/>
  </w:style>
  <w:style w:type="numbering" w:customStyle="1" w:styleId="ListNo373">
    <w:name w:val="List No373"/>
    <w:uiPriority w:val="99"/>
    <w:semiHidden/>
    <w:unhideWhenUsed/>
  </w:style>
  <w:style w:type="numbering" w:customStyle="1" w:styleId="ListNo372">
    <w:name w:val="List No372"/>
    <w:uiPriority w:val="99"/>
    <w:semiHidden/>
    <w:unhideWhenUsed/>
  </w:style>
  <w:style w:type="numbering" w:customStyle="1" w:styleId="ListNo371">
    <w:name w:val="List No371"/>
    <w:uiPriority w:val="99"/>
    <w:semiHidden/>
    <w:unhideWhenUsed/>
  </w:style>
  <w:style w:type="numbering" w:customStyle="1" w:styleId="ListNo370">
    <w:name w:val="List No370"/>
    <w:uiPriority w:val="99"/>
    <w:semiHidden/>
    <w:unhideWhenUsed/>
  </w:style>
  <w:style w:type="numbering" w:customStyle="1" w:styleId="ListNo369">
    <w:name w:val="List No369"/>
    <w:uiPriority w:val="99"/>
    <w:semiHidden/>
    <w:unhideWhenUsed/>
  </w:style>
  <w:style w:type="numbering" w:customStyle="1" w:styleId="ListNo368">
    <w:name w:val="List No368"/>
    <w:uiPriority w:val="99"/>
    <w:semiHidden/>
    <w:unhideWhenUsed/>
  </w:style>
  <w:style w:type="numbering" w:customStyle="1" w:styleId="ListNo367">
    <w:name w:val="List No367"/>
    <w:uiPriority w:val="99"/>
    <w:semiHidden/>
    <w:unhideWhenUsed/>
  </w:style>
  <w:style w:type="numbering" w:customStyle="1" w:styleId="ListNo366">
    <w:name w:val="List No366"/>
    <w:uiPriority w:val="99"/>
    <w:semiHidden/>
    <w:unhideWhenUsed/>
  </w:style>
  <w:style w:type="numbering" w:customStyle="1" w:styleId="ListNo365">
    <w:name w:val="List No365"/>
    <w:uiPriority w:val="99"/>
    <w:semiHidden/>
    <w:unhideWhenUsed/>
  </w:style>
  <w:style w:type="numbering" w:customStyle="1" w:styleId="ListNo364">
    <w:name w:val="List No364"/>
    <w:uiPriority w:val="99"/>
    <w:semiHidden/>
    <w:unhideWhenUsed/>
  </w:style>
  <w:style w:type="numbering" w:customStyle="1" w:styleId="ListNo363">
    <w:name w:val="List No363"/>
    <w:uiPriority w:val="99"/>
    <w:semiHidden/>
    <w:unhideWhenUsed/>
  </w:style>
  <w:style w:type="numbering" w:customStyle="1" w:styleId="ListNo362">
    <w:name w:val="List No362"/>
    <w:uiPriority w:val="99"/>
    <w:semiHidden/>
    <w:unhideWhenUsed/>
  </w:style>
  <w:style w:type="numbering" w:customStyle="1" w:styleId="ListNo361">
    <w:name w:val="List No361"/>
    <w:uiPriority w:val="99"/>
    <w:semiHidden/>
    <w:unhideWhenUsed/>
  </w:style>
  <w:style w:type="numbering" w:customStyle="1" w:styleId="ListNo360">
    <w:name w:val="List No360"/>
    <w:uiPriority w:val="99"/>
    <w:semiHidden/>
    <w:unhideWhenUsed/>
  </w:style>
  <w:style w:type="numbering" w:customStyle="1" w:styleId="ListNo359">
    <w:name w:val="List No359"/>
    <w:uiPriority w:val="99"/>
    <w:semiHidden/>
    <w:unhideWhenUsed/>
  </w:style>
  <w:style w:type="numbering" w:customStyle="1" w:styleId="ListNo358">
    <w:name w:val="List No358"/>
    <w:uiPriority w:val="99"/>
    <w:semiHidden/>
    <w:unhideWhenUsed/>
  </w:style>
  <w:style w:type="numbering" w:customStyle="1" w:styleId="ListNo357">
    <w:name w:val="List No357"/>
    <w:uiPriority w:val="99"/>
    <w:semiHidden/>
    <w:unhideWhenUsed/>
  </w:style>
  <w:style w:type="numbering" w:customStyle="1" w:styleId="ListNo356">
    <w:name w:val="List No356"/>
    <w:uiPriority w:val="99"/>
    <w:semiHidden/>
    <w:unhideWhenUsed/>
  </w:style>
  <w:style w:type="numbering" w:customStyle="1" w:styleId="ListNo355">
    <w:name w:val="List No355"/>
    <w:uiPriority w:val="99"/>
    <w:semiHidden/>
    <w:unhideWhenUsed/>
  </w:style>
  <w:style w:type="numbering" w:customStyle="1" w:styleId="ListNo354">
    <w:name w:val="List No354"/>
    <w:uiPriority w:val="99"/>
    <w:semiHidden/>
    <w:unhideWhenUsed/>
  </w:style>
  <w:style w:type="numbering" w:customStyle="1" w:styleId="ListNo353">
    <w:name w:val="List No353"/>
    <w:uiPriority w:val="99"/>
    <w:semiHidden/>
    <w:unhideWhenUsed/>
  </w:style>
  <w:style w:type="numbering" w:customStyle="1" w:styleId="ListNo352">
    <w:name w:val="List No352"/>
    <w:uiPriority w:val="99"/>
    <w:semiHidden/>
    <w:unhideWhenUsed/>
  </w:style>
  <w:style w:type="numbering" w:customStyle="1" w:styleId="ListNo351">
    <w:name w:val="List No351"/>
    <w:uiPriority w:val="99"/>
    <w:semiHidden/>
    <w:unhideWhenUsed/>
  </w:style>
  <w:style w:type="numbering" w:customStyle="1" w:styleId="ListNo350">
    <w:name w:val="List No350"/>
    <w:uiPriority w:val="99"/>
    <w:semiHidden/>
    <w:unhideWhenUsed/>
  </w:style>
  <w:style w:type="numbering" w:customStyle="1" w:styleId="ListNo349">
    <w:name w:val="List No349"/>
    <w:uiPriority w:val="99"/>
    <w:semiHidden/>
    <w:unhideWhenUsed/>
  </w:style>
  <w:style w:type="numbering" w:customStyle="1" w:styleId="ListNo348">
    <w:name w:val="List No348"/>
    <w:uiPriority w:val="99"/>
    <w:semiHidden/>
    <w:unhideWhenUsed/>
  </w:style>
  <w:style w:type="numbering" w:customStyle="1" w:styleId="ListNo347">
    <w:name w:val="List No347"/>
    <w:uiPriority w:val="99"/>
    <w:semiHidden/>
    <w:unhideWhenUsed/>
  </w:style>
  <w:style w:type="numbering" w:customStyle="1" w:styleId="ListNo346">
    <w:name w:val="List No346"/>
    <w:uiPriority w:val="99"/>
    <w:semiHidden/>
    <w:unhideWhenUsed/>
  </w:style>
  <w:style w:type="numbering" w:customStyle="1" w:styleId="ListNo345">
    <w:name w:val="List No345"/>
    <w:uiPriority w:val="99"/>
    <w:semiHidden/>
    <w:unhideWhenUsed/>
  </w:style>
  <w:style w:type="numbering" w:customStyle="1" w:styleId="ListNo344">
    <w:name w:val="List No344"/>
    <w:uiPriority w:val="99"/>
    <w:semiHidden/>
    <w:unhideWhenUsed/>
  </w:style>
  <w:style w:type="numbering" w:customStyle="1" w:styleId="ListNo343">
    <w:name w:val="List No343"/>
    <w:uiPriority w:val="99"/>
    <w:semiHidden/>
    <w:unhideWhenUsed/>
  </w:style>
  <w:style w:type="numbering" w:customStyle="1" w:styleId="ListNo342">
    <w:name w:val="List No342"/>
    <w:uiPriority w:val="99"/>
    <w:semiHidden/>
    <w:unhideWhenUsed/>
  </w:style>
  <w:style w:type="numbering" w:customStyle="1" w:styleId="ListNo341">
    <w:name w:val="List No341"/>
    <w:uiPriority w:val="99"/>
    <w:semiHidden/>
    <w:unhideWhenUsed/>
  </w:style>
  <w:style w:type="numbering" w:customStyle="1" w:styleId="ListNo340">
    <w:name w:val="List No340"/>
    <w:uiPriority w:val="99"/>
    <w:semiHidden/>
    <w:unhideWhenUsed/>
  </w:style>
  <w:style w:type="numbering" w:customStyle="1" w:styleId="ListNo339">
    <w:name w:val="List No339"/>
    <w:uiPriority w:val="99"/>
    <w:semiHidden/>
    <w:unhideWhenUsed/>
  </w:style>
  <w:style w:type="numbering" w:customStyle="1" w:styleId="ListNo338">
    <w:name w:val="List No338"/>
    <w:uiPriority w:val="99"/>
    <w:semiHidden/>
    <w:unhideWhenUsed/>
  </w:style>
  <w:style w:type="numbering" w:customStyle="1" w:styleId="ListNo337">
    <w:name w:val="List No337"/>
    <w:uiPriority w:val="99"/>
    <w:semiHidden/>
    <w:unhideWhenUsed/>
  </w:style>
  <w:style w:type="numbering" w:customStyle="1" w:styleId="ListNo336">
    <w:name w:val="List No336"/>
    <w:uiPriority w:val="99"/>
    <w:semiHidden/>
    <w:unhideWhenUsed/>
  </w:style>
  <w:style w:type="numbering" w:customStyle="1" w:styleId="ListNo335">
    <w:name w:val="List No335"/>
    <w:uiPriority w:val="99"/>
    <w:semiHidden/>
    <w:unhideWhenUsed/>
  </w:style>
  <w:style w:type="numbering" w:customStyle="1" w:styleId="ListNo334">
    <w:name w:val="List No334"/>
    <w:uiPriority w:val="99"/>
    <w:semiHidden/>
    <w:unhideWhenUsed/>
  </w:style>
  <w:style w:type="numbering" w:customStyle="1" w:styleId="ListNo333">
    <w:name w:val="List No333"/>
    <w:uiPriority w:val="99"/>
    <w:semiHidden/>
    <w:unhideWhenUsed/>
  </w:style>
  <w:style w:type="numbering" w:customStyle="1" w:styleId="ListNo332">
    <w:name w:val="List No332"/>
    <w:uiPriority w:val="99"/>
    <w:semiHidden/>
    <w:unhideWhenUsed/>
  </w:style>
  <w:style w:type="numbering" w:customStyle="1" w:styleId="ListNo331">
    <w:name w:val="List No331"/>
    <w:uiPriority w:val="99"/>
    <w:semiHidden/>
    <w:unhideWhenUsed/>
  </w:style>
  <w:style w:type="numbering" w:customStyle="1" w:styleId="ListNo330">
    <w:name w:val="List No330"/>
    <w:uiPriority w:val="99"/>
    <w:semiHidden/>
    <w:unhideWhenUsed/>
  </w:style>
  <w:style w:type="numbering" w:customStyle="1" w:styleId="ListNo329">
    <w:name w:val="List No329"/>
    <w:uiPriority w:val="99"/>
    <w:semiHidden/>
    <w:unhideWhenUsed/>
  </w:style>
  <w:style w:type="numbering" w:customStyle="1" w:styleId="ListNo328">
    <w:name w:val="List No328"/>
    <w:uiPriority w:val="99"/>
    <w:semiHidden/>
    <w:unhideWhenUsed/>
  </w:style>
  <w:style w:type="numbering" w:customStyle="1" w:styleId="ListNo327">
    <w:name w:val="List No327"/>
    <w:uiPriority w:val="99"/>
    <w:semiHidden/>
    <w:unhideWhenUsed/>
  </w:style>
  <w:style w:type="numbering" w:customStyle="1" w:styleId="ListNo326">
    <w:name w:val="List No326"/>
    <w:uiPriority w:val="99"/>
    <w:semiHidden/>
    <w:unhideWhenUsed/>
  </w:style>
  <w:style w:type="numbering" w:customStyle="1" w:styleId="ListNo325">
    <w:name w:val="List No325"/>
    <w:uiPriority w:val="99"/>
    <w:semiHidden/>
    <w:unhideWhenUsed/>
  </w:style>
  <w:style w:type="numbering" w:customStyle="1" w:styleId="ListNo324">
    <w:name w:val="List No324"/>
    <w:uiPriority w:val="99"/>
    <w:semiHidden/>
    <w:unhideWhenUsed/>
  </w:style>
  <w:style w:type="numbering" w:customStyle="1" w:styleId="ListNo323">
    <w:name w:val="List No323"/>
    <w:uiPriority w:val="99"/>
    <w:semiHidden/>
    <w:unhideWhenUsed/>
  </w:style>
  <w:style w:type="numbering" w:customStyle="1" w:styleId="ListNo322">
    <w:name w:val="List No322"/>
    <w:uiPriority w:val="99"/>
    <w:semiHidden/>
    <w:unhideWhenUsed/>
  </w:style>
  <w:style w:type="numbering" w:customStyle="1" w:styleId="ListNo321">
    <w:name w:val="List No321"/>
    <w:uiPriority w:val="99"/>
    <w:semiHidden/>
    <w:unhideWhenUsed/>
  </w:style>
  <w:style w:type="numbering" w:customStyle="1" w:styleId="ListNo320">
    <w:name w:val="List No320"/>
    <w:uiPriority w:val="99"/>
    <w:semiHidden/>
    <w:unhideWhenUsed/>
  </w:style>
  <w:style w:type="numbering" w:customStyle="1" w:styleId="ListNo319">
    <w:name w:val="List No319"/>
    <w:uiPriority w:val="99"/>
    <w:semiHidden/>
    <w:unhideWhenUsed/>
  </w:style>
  <w:style w:type="numbering" w:customStyle="1" w:styleId="ListNo318">
    <w:name w:val="List No318"/>
    <w:uiPriority w:val="99"/>
    <w:semiHidden/>
    <w:unhideWhenUsed/>
  </w:style>
  <w:style w:type="numbering" w:customStyle="1" w:styleId="ListNo317">
    <w:name w:val="List No317"/>
    <w:uiPriority w:val="99"/>
    <w:semiHidden/>
    <w:unhideWhenUsed/>
  </w:style>
  <w:style w:type="numbering" w:customStyle="1" w:styleId="ListNo316">
    <w:name w:val="List No316"/>
    <w:uiPriority w:val="99"/>
    <w:semiHidden/>
    <w:unhideWhenUsed/>
  </w:style>
  <w:style w:type="numbering" w:customStyle="1" w:styleId="ListNo315">
    <w:name w:val="List No315"/>
    <w:uiPriority w:val="99"/>
    <w:semiHidden/>
    <w:unhideWhenUsed/>
  </w:style>
  <w:style w:type="numbering" w:customStyle="1" w:styleId="ListNo314">
    <w:name w:val="List No314"/>
    <w:uiPriority w:val="99"/>
    <w:semiHidden/>
    <w:unhideWhenUsed/>
  </w:style>
  <w:style w:type="numbering" w:customStyle="1" w:styleId="ListNo313">
    <w:name w:val="List No313"/>
    <w:uiPriority w:val="99"/>
    <w:semiHidden/>
    <w:unhideWhenUsed/>
  </w:style>
  <w:style w:type="numbering" w:customStyle="1" w:styleId="ListNo312">
    <w:name w:val="List No312"/>
    <w:uiPriority w:val="99"/>
    <w:semiHidden/>
    <w:unhideWhenUsed/>
  </w:style>
  <w:style w:type="numbering" w:customStyle="1" w:styleId="ListNo311">
    <w:name w:val="List No311"/>
    <w:uiPriority w:val="99"/>
    <w:semiHidden/>
    <w:unhideWhenUsed/>
  </w:style>
  <w:style w:type="numbering" w:customStyle="1" w:styleId="ListNo310">
    <w:name w:val="List No310"/>
    <w:uiPriority w:val="99"/>
    <w:semiHidden/>
    <w:unhideWhenUsed/>
  </w:style>
  <w:style w:type="numbering" w:customStyle="1" w:styleId="ListNo309">
    <w:name w:val="List No309"/>
    <w:uiPriority w:val="99"/>
    <w:semiHidden/>
    <w:unhideWhenUsed/>
  </w:style>
  <w:style w:type="numbering" w:customStyle="1" w:styleId="ListNo308">
    <w:name w:val="List No308"/>
    <w:uiPriority w:val="99"/>
    <w:semiHidden/>
    <w:unhideWhenUsed/>
  </w:style>
  <w:style w:type="numbering" w:customStyle="1" w:styleId="ListNo307">
    <w:name w:val="List No307"/>
    <w:uiPriority w:val="99"/>
    <w:semiHidden/>
    <w:unhideWhenUsed/>
  </w:style>
  <w:style w:type="numbering" w:customStyle="1" w:styleId="ListNo306">
    <w:name w:val="List No306"/>
    <w:uiPriority w:val="99"/>
    <w:semiHidden/>
    <w:unhideWhenUsed/>
  </w:style>
  <w:style w:type="numbering" w:customStyle="1" w:styleId="ListNo305">
    <w:name w:val="List No305"/>
    <w:uiPriority w:val="99"/>
    <w:semiHidden/>
    <w:unhideWhenUsed/>
  </w:style>
  <w:style w:type="numbering" w:customStyle="1" w:styleId="ListNo304">
    <w:name w:val="List No304"/>
    <w:uiPriority w:val="99"/>
    <w:semiHidden/>
    <w:unhideWhenUsed/>
  </w:style>
  <w:style w:type="numbering" w:customStyle="1" w:styleId="ListNo303">
    <w:name w:val="List No303"/>
    <w:uiPriority w:val="99"/>
    <w:semiHidden/>
    <w:unhideWhenUsed/>
  </w:style>
  <w:style w:type="numbering" w:customStyle="1" w:styleId="ListNo302">
    <w:name w:val="List No302"/>
    <w:uiPriority w:val="99"/>
    <w:semiHidden/>
    <w:unhideWhenUsed/>
  </w:style>
  <w:style w:type="numbering" w:customStyle="1" w:styleId="ListNo301">
    <w:name w:val="List No301"/>
    <w:uiPriority w:val="99"/>
    <w:semiHidden/>
    <w:unhideWhenUsed/>
  </w:style>
  <w:style w:type="numbering" w:customStyle="1" w:styleId="ListNo300">
    <w:name w:val="List No300"/>
    <w:uiPriority w:val="99"/>
    <w:semiHidden/>
    <w:unhideWhenUsed/>
  </w:style>
  <w:style w:type="numbering" w:customStyle="1" w:styleId="ListNo299">
    <w:name w:val="List No299"/>
    <w:uiPriority w:val="99"/>
    <w:semiHidden/>
    <w:unhideWhenUsed/>
  </w:style>
  <w:style w:type="numbering" w:customStyle="1" w:styleId="ListNo298">
    <w:name w:val="List No298"/>
    <w:uiPriority w:val="99"/>
    <w:semiHidden/>
    <w:unhideWhenUsed/>
  </w:style>
  <w:style w:type="numbering" w:customStyle="1" w:styleId="ListNo297">
    <w:name w:val="List No297"/>
    <w:uiPriority w:val="99"/>
    <w:semiHidden/>
    <w:unhideWhenUsed/>
  </w:style>
  <w:style w:type="numbering" w:customStyle="1" w:styleId="ListNo296">
    <w:name w:val="List No296"/>
    <w:uiPriority w:val="99"/>
    <w:semiHidden/>
    <w:unhideWhenUsed/>
  </w:style>
  <w:style w:type="numbering" w:customStyle="1" w:styleId="ListNo295">
    <w:name w:val="List No295"/>
    <w:uiPriority w:val="99"/>
    <w:semiHidden/>
    <w:unhideWhenUsed/>
  </w:style>
  <w:style w:type="numbering" w:customStyle="1" w:styleId="ListNo294">
    <w:name w:val="List No294"/>
    <w:uiPriority w:val="99"/>
    <w:semiHidden/>
    <w:unhideWhenUsed/>
  </w:style>
  <w:style w:type="numbering" w:customStyle="1" w:styleId="ListNo293">
    <w:name w:val="List No293"/>
    <w:uiPriority w:val="99"/>
    <w:semiHidden/>
    <w:unhideWhenUsed/>
  </w:style>
  <w:style w:type="numbering" w:customStyle="1" w:styleId="ListNo292">
    <w:name w:val="List No292"/>
    <w:uiPriority w:val="99"/>
    <w:semiHidden/>
    <w:unhideWhenUsed/>
  </w:style>
  <w:style w:type="numbering" w:customStyle="1" w:styleId="ListNo291">
    <w:name w:val="List No291"/>
    <w:uiPriority w:val="99"/>
    <w:semiHidden/>
    <w:unhideWhenUsed/>
  </w:style>
  <w:style w:type="numbering" w:customStyle="1" w:styleId="ListNo290">
    <w:name w:val="List No290"/>
    <w:uiPriority w:val="99"/>
    <w:semiHidden/>
    <w:unhideWhenUsed/>
  </w:style>
  <w:style w:type="numbering" w:customStyle="1" w:styleId="ListNo289">
    <w:name w:val="List No289"/>
    <w:uiPriority w:val="99"/>
    <w:semiHidden/>
    <w:unhideWhenUsed/>
  </w:style>
  <w:style w:type="numbering" w:customStyle="1" w:styleId="ListNo288">
    <w:name w:val="List No288"/>
    <w:uiPriority w:val="99"/>
    <w:semiHidden/>
    <w:unhideWhenUsed/>
  </w:style>
  <w:style w:type="numbering" w:customStyle="1" w:styleId="ListNo287">
    <w:name w:val="List No287"/>
    <w:uiPriority w:val="99"/>
    <w:semiHidden/>
    <w:unhideWhenUsed/>
  </w:style>
  <w:style w:type="numbering" w:customStyle="1" w:styleId="ListNo286">
    <w:name w:val="List No286"/>
    <w:uiPriority w:val="99"/>
    <w:semiHidden/>
    <w:unhideWhenUsed/>
  </w:style>
  <w:style w:type="numbering" w:customStyle="1" w:styleId="ListNo285">
    <w:name w:val="List No285"/>
    <w:uiPriority w:val="99"/>
    <w:semiHidden/>
    <w:unhideWhenUsed/>
  </w:style>
  <w:style w:type="numbering" w:customStyle="1" w:styleId="ListNo284">
    <w:name w:val="List No284"/>
    <w:uiPriority w:val="99"/>
    <w:semiHidden/>
    <w:unhideWhenUsed/>
  </w:style>
  <w:style w:type="numbering" w:customStyle="1" w:styleId="ListNo283">
    <w:name w:val="List No283"/>
    <w:uiPriority w:val="99"/>
    <w:semiHidden/>
    <w:unhideWhenUsed/>
  </w:style>
  <w:style w:type="numbering" w:customStyle="1" w:styleId="ListNo282">
    <w:name w:val="List No282"/>
    <w:uiPriority w:val="99"/>
    <w:semiHidden/>
    <w:unhideWhenUsed/>
  </w:style>
  <w:style w:type="numbering" w:customStyle="1" w:styleId="ListNo281">
    <w:name w:val="List No281"/>
    <w:uiPriority w:val="99"/>
    <w:semiHidden/>
    <w:unhideWhenUsed/>
  </w:style>
  <w:style w:type="numbering" w:customStyle="1" w:styleId="ListNo280">
    <w:name w:val="List No280"/>
    <w:uiPriority w:val="99"/>
    <w:semiHidden/>
    <w:unhideWhenUsed/>
  </w:style>
  <w:style w:type="numbering" w:customStyle="1" w:styleId="ListNo279">
    <w:name w:val="List No279"/>
    <w:uiPriority w:val="99"/>
    <w:semiHidden/>
    <w:unhideWhenUsed/>
  </w:style>
  <w:style w:type="numbering" w:customStyle="1" w:styleId="ListNo278">
    <w:name w:val="List No278"/>
    <w:uiPriority w:val="99"/>
    <w:semiHidden/>
    <w:unhideWhenUsed/>
  </w:style>
  <w:style w:type="numbering" w:customStyle="1" w:styleId="ListNo277">
    <w:name w:val="List No277"/>
    <w:uiPriority w:val="99"/>
    <w:semiHidden/>
    <w:unhideWhenUsed/>
  </w:style>
  <w:style w:type="numbering" w:customStyle="1" w:styleId="ListNo276">
    <w:name w:val="List No276"/>
    <w:uiPriority w:val="99"/>
    <w:semiHidden/>
    <w:unhideWhenUsed/>
  </w:style>
  <w:style w:type="numbering" w:customStyle="1" w:styleId="ListNo275">
    <w:name w:val="List No275"/>
    <w:uiPriority w:val="99"/>
    <w:semiHidden/>
    <w:unhideWhenUsed/>
  </w:style>
  <w:style w:type="numbering" w:customStyle="1" w:styleId="ListNo274">
    <w:name w:val="List No274"/>
    <w:uiPriority w:val="99"/>
    <w:semiHidden/>
    <w:unhideWhenUsed/>
  </w:style>
  <w:style w:type="numbering" w:customStyle="1" w:styleId="ListNo273">
    <w:name w:val="List No273"/>
    <w:uiPriority w:val="99"/>
    <w:semiHidden/>
    <w:unhideWhenUsed/>
  </w:style>
  <w:style w:type="numbering" w:customStyle="1" w:styleId="ListNo272">
    <w:name w:val="List No272"/>
    <w:uiPriority w:val="99"/>
    <w:semiHidden/>
    <w:unhideWhenUsed/>
  </w:style>
  <w:style w:type="numbering" w:customStyle="1" w:styleId="ListNo271">
    <w:name w:val="List No271"/>
    <w:uiPriority w:val="99"/>
    <w:semiHidden/>
    <w:unhideWhenUsed/>
  </w:style>
  <w:style w:type="numbering" w:customStyle="1" w:styleId="ListNo270">
    <w:name w:val="List No270"/>
    <w:uiPriority w:val="99"/>
    <w:semiHidden/>
    <w:unhideWhenUsed/>
  </w:style>
  <w:style w:type="numbering" w:customStyle="1" w:styleId="ListNo269">
    <w:name w:val="List No269"/>
    <w:uiPriority w:val="99"/>
    <w:semiHidden/>
    <w:unhideWhenUsed/>
  </w:style>
  <w:style w:type="numbering" w:customStyle="1" w:styleId="ListNo268">
    <w:name w:val="List No268"/>
    <w:uiPriority w:val="99"/>
    <w:semiHidden/>
    <w:unhideWhenUsed/>
  </w:style>
  <w:style w:type="numbering" w:customStyle="1" w:styleId="ListNo267">
    <w:name w:val="List No267"/>
    <w:uiPriority w:val="99"/>
    <w:semiHidden/>
    <w:unhideWhenUsed/>
  </w:style>
  <w:style w:type="numbering" w:customStyle="1" w:styleId="ListNo266">
    <w:name w:val="List No266"/>
    <w:uiPriority w:val="99"/>
    <w:semiHidden/>
    <w:unhideWhenUsed/>
  </w:style>
  <w:style w:type="numbering" w:customStyle="1" w:styleId="ListNo265">
    <w:name w:val="List No265"/>
    <w:uiPriority w:val="99"/>
    <w:semiHidden/>
    <w:unhideWhenUsed/>
  </w:style>
  <w:style w:type="numbering" w:customStyle="1" w:styleId="ListNo264">
    <w:name w:val="List No264"/>
    <w:uiPriority w:val="99"/>
    <w:semiHidden/>
    <w:unhideWhenUsed/>
  </w:style>
  <w:style w:type="numbering" w:customStyle="1" w:styleId="ListNo263">
    <w:name w:val="List No263"/>
    <w:uiPriority w:val="99"/>
    <w:semiHidden/>
    <w:unhideWhenUsed/>
  </w:style>
  <w:style w:type="numbering" w:customStyle="1" w:styleId="ListNo262">
    <w:name w:val="List No262"/>
    <w:uiPriority w:val="99"/>
    <w:semiHidden/>
    <w:unhideWhenUsed/>
  </w:style>
  <w:style w:type="numbering" w:customStyle="1" w:styleId="ListNo261">
    <w:name w:val="List No261"/>
    <w:uiPriority w:val="99"/>
    <w:semiHidden/>
    <w:unhideWhenUsed/>
  </w:style>
  <w:style w:type="numbering" w:customStyle="1" w:styleId="ListNo260">
    <w:name w:val="List No260"/>
    <w:uiPriority w:val="99"/>
    <w:semiHidden/>
    <w:unhideWhenUsed/>
  </w:style>
  <w:style w:type="numbering" w:customStyle="1" w:styleId="ListNo259">
    <w:name w:val="List No259"/>
    <w:uiPriority w:val="99"/>
    <w:semiHidden/>
    <w:unhideWhenUsed/>
  </w:style>
  <w:style w:type="numbering" w:customStyle="1" w:styleId="ListNo258">
    <w:name w:val="List No258"/>
    <w:uiPriority w:val="99"/>
    <w:semiHidden/>
    <w:unhideWhenUsed/>
  </w:style>
  <w:style w:type="numbering" w:customStyle="1" w:styleId="ListNo257">
    <w:name w:val="List No257"/>
    <w:uiPriority w:val="99"/>
    <w:semiHidden/>
    <w:unhideWhenUsed/>
  </w:style>
  <w:style w:type="numbering" w:customStyle="1" w:styleId="ListNo256">
    <w:name w:val="List No256"/>
    <w:uiPriority w:val="99"/>
    <w:semiHidden/>
    <w:unhideWhenUsed/>
  </w:style>
  <w:style w:type="numbering" w:customStyle="1" w:styleId="ListNo255">
    <w:name w:val="List No255"/>
    <w:uiPriority w:val="99"/>
    <w:semiHidden/>
    <w:unhideWhenUsed/>
  </w:style>
  <w:style w:type="numbering" w:customStyle="1" w:styleId="ListNo254">
    <w:name w:val="List No254"/>
    <w:uiPriority w:val="99"/>
    <w:semiHidden/>
    <w:unhideWhenUsed/>
  </w:style>
  <w:style w:type="numbering" w:customStyle="1" w:styleId="ListNo253">
    <w:name w:val="List No253"/>
    <w:uiPriority w:val="99"/>
    <w:semiHidden/>
    <w:unhideWhenUsed/>
  </w:style>
  <w:style w:type="numbering" w:customStyle="1" w:styleId="ListNo252">
    <w:name w:val="List No252"/>
    <w:uiPriority w:val="99"/>
    <w:semiHidden/>
    <w:unhideWhenUsed/>
  </w:style>
  <w:style w:type="numbering" w:customStyle="1" w:styleId="ListNo251">
    <w:name w:val="List No251"/>
    <w:uiPriority w:val="99"/>
    <w:semiHidden/>
    <w:unhideWhenUsed/>
  </w:style>
  <w:style w:type="numbering" w:customStyle="1" w:styleId="ListNo250">
    <w:name w:val="List No250"/>
    <w:uiPriority w:val="99"/>
    <w:semiHidden/>
    <w:unhideWhenUsed/>
  </w:style>
  <w:style w:type="numbering" w:customStyle="1" w:styleId="ListNo249">
    <w:name w:val="List No249"/>
    <w:uiPriority w:val="99"/>
    <w:semiHidden/>
    <w:unhideWhenUsed/>
  </w:style>
  <w:style w:type="numbering" w:customStyle="1" w:styleId="ListNo248">
    <w:name w:val="List No248"/>
    <w:uiPriority w:val="99"/>
    <w:semiHidden/>
    <w:unhideWhenUsed/>
  </w:style>
  <w:style w:type="numbering" w:customStyle="1" w:styleId="ListNo247">
    <w:name w:val="List No247"/>
    <w:uiPriority w:val="99"/>
    <w:semiHidden/>
    <w:unhideWhenUsed/>
  </w:style>
  <w:style w:type="numbering" w:customStyle="1" w:styleId="ListNo246">
    <w:name w:val="List No246"/>
    <w:uiPriority w:val="99"/>
    <w:semiHidden/>
    <w:unhideWhenUsed/>
  </w:style>
  <w:style w:type="numbering" w:customStyle="1" w:styleId="ListNo245">
    <w:name w:val="List No245"/>
    <w:uiPriority w:val="99"/>
    <w:semiHidden/>
    <w:unhideWhenUsed/>
  </w:style>
  <w:style w:type="numbering" w:customStyle="1" w:styleId="ListNo244">
    <w:name w:val="List No244"/>
    <w:uiPriority w:val="99"/>
    <w:semiHidden/>
    <w:unhideWhenUsed/>
  </w:style>
  <w:style w:type="numbering" w:customStyle="1" w:styleId="ListNo243">
    <w:name w:val="List No243"/>
    <w:uiPriority w:val="99"/>
    <w:semiHidden/>
    <w:unhideWhenUsed/>
  </w:style>
  <w:style w:type="numbering" w:customStyle="1" w:styleId="ListNo242">
    <w:name w:val="List No242"/>
    <w:uiPriority w:val="99"/>
    <w:semiHidden/>
    <w:unhideWhenUsed/>
  </w:style>
  <w:style w:type="numbering" w:customStyle="1" w:styleId="ListNo241">
    <w:name w:val="List No241"/>
    <w:uiPriority w:val="99"/>
    <w:semiHidden/>
    <w:unhideWhenUsed/>
  </w:style>
  <w:style w:type="numbering" w:customStyle="1" w:styleId="ListNo240">
    <w:name w:val="List No240"/>
    <w:uiPriority w:val="99"/>
    <w:semiHidden/>
    <w:unhideWhenUsed/>
  </w:style>
  <w:style w:type="numbering" w:customStyle="1" w:styleId="ListNo239">
    <w:name w:val="List No239"/>
    <w:uiPriority w:val="99"/>
    <w:semiHidden/>
    <w:unhideWhenUsed/>
  </w:style>
  <w:style w:type="numbering" w:customStyle="1" w:styleId="ListNo238">
    <w:name w:val="List No238"/>
    <w:uiPriority w:val="99"/>
    <w:semiHidden/>
    <w:unhideWhenUsed/>
  </w:style>
  <w:style w:type="numbering" w:customStyle="1" w:styleId="ListNo237">
    <w:name w:val="List No237"/>
    <w:uiPriority w:val="99"/>
    <w:semiHidden/>
    <w:unhideWhenUsed/>
  </w:style>
  <w:style w:type="numbering" w:customStyle="1" w:styleId="ListNo236">
    <w:name w:val="List No236"/>
    <w:uiPriority w:val="99"/>
    <w:semiHidden/>
    <w:unhideWhenUsed/>
  </w:style>
  <w:style w:type="numbering" w:customStyle="1" w:styleId="ListNo235">
    <w:name w:val="List No235"/>
    <w:uiPriority w:val="99"/>
    <w:semiHidden/>
    <w:unhideWhenUsed/>
  </w:style>
  <w:style w:type="numbering" w:customStyle="1" w:styleId="ListNo234">
    <w:name w:val="List No234"/>
    <w:uiPriority w:val="99"/>
    <w:semiHidden/>
    <w:unhideWhenUsed/>
  </w:style>
  <w:style w:type="numbering" w:customStyle="1" w:styleId="ListNo233">
    <w:name w:val="List No233"/>
    <w:uiPriority w:val="99"/>
    <w:semiHidden/>
    <w:unhideWhenUsed/>
  </w:style>
  <w:style w:type="numbering" w:customStyle="1" w:styleId="ListNo232">
    <w:name w:val="List No232"/>
    <w:uiPriority w:val="99"/>
    <w:semiHidden/>
    <w:unhideWhenUsed/>
  </w:style>
  <w:style w:type="numbering" w:customStyle="1" w:styleId="ListNo231">
    <w:name w:val="List No231"/>
    <w:uiPriority w:val="99"/>
    <w:semiHidden/>
    <w:unhideWhenUsed/>
  </w:style>
  <w:style w:type="numbering" w:customStyle="1" w:styleId="ListNo230">
    <w:name w:val="List No230"/>
    <w:uiPriority w:val="99"/>
    <w:semiHidden/>
    <w:unhideWhenUsed/>
  </w:style>
  <w:style w:type="numbering" w:customStyle="1" w:styleId="ListNo229">
    <w:name w:val="List No229"/>
    <w:uiPriority w:val="99"/>
    <w:semiHidden/>
    <w:unhideWhenUsed/>
  </w:style>
  <w:style w:type="numbering" w:customStyle="1" w:styleId="ListNo228">
    <w:name w:val="List No228"/>
    <w:uiPriority w:val="99"/>
    <w:semiHidden/>
    <w:unhideWhenUsed/>
  </w:style>
  <w:style w:type="numbering" w:customStyle="1" w:styleId="ListNo227">
    <w:name w:val="List No227"/>
    <w:uiPriority w:val="99"/>
    <w:semiHidden/>
    <w:unhideWhenUsed/>
  </w:style>
  <w:style w:type="numbering" w:customStyle="1" w:styleId="ListNo226">
    <w:name w:val="List No226"/>
    <w:uiPriority w:val="99"/>
    <w:semiHidden/>
    <w:unhideWhenUsed/>
  </w:style>
  <w:style w:type="numbering" w:customStyle="1" w:styleId="ListNo225">
    <w:name w:val="List No225"/>
    <w:uiPriority w:val="99"/>
    <w:semiHidden/>
    <w:unhideWhenUsed/>
  </w:style>
  <w:style w:type="numbering" w:customStyle="1" w:styleId="ListNo224">
    <w:name w:val="List No224"/>
    <w:uiPriority w:val="99"/>
    <w:semiHidden/>
    <w:unhideWhenUsed/>
  </w:style>
  <w:style w:type="numbering" w:customStyle="1" w:styleId="ListNo223">
    <w:name w:val="List No223"/>
    <w:uiPriority w:val="99"/>
    <w:semiHidden/>
    <w:unhideWhenUsed/>
  </w:style>
  <w:style w:type="numbering" w:customStyle="1" w:styleId="ListNo222">
    <w:name w:val="List No222"/>
    <w:uiPriority w:val="99"/>
    <w:semiHidden/>
    <w:unhideWhenUsed/>
  </w:style>
  <w:style w:type="numbering" w:customStyle="1" w:styleId="ListNo221">
    <w:name w:val="List No221"/>
    <w:uiPriority w:val="99"/>
    <w:semiHidden/>
    <w:unhideWhenUsed/>
  </w:style>
  <w:style w:type="numbering" w:customStyle="1" w:styleId="ListNo220">
    <w:name w:val="List No220"/>
    <w:uiPriority w:val="99"/>
    <w:semiHidden/>
    <w:unhideWhenUsed/>
  </w:style>
  <w:style w:type="numbering" w:customStyle="1" w:styleId="ListNo219">
    <w:name w:val="List No219"/>
    <w:uiPriority w:val="99"/>
    <w:semiHidden/>
    <w:unhideWhenUsed/>
  </w:style>
  <w:style w:type="numbering" w:customStyle="1" w:styleId="ListNo218">
    <w:name w:val="List No218"/>
    <w:uiPriority w:val="99"/>
    <w:semiHidden/>
    <w:unhideWhenUsed/>
  </w:style>
  <w:style w:type="numbering" w:customStyle="1" w:styleId="ListNo217">
    <w:name w:val="List No217"/>
    <w:uiPriority w:val="99"/>
    <w:semiHidden/>
    <w:unhideWhenUsed/>
  </w:style>
  <w:style w:type="numbering" w:customStyle="1" w:styleId="ListNo216">
    <w:name w:val="List No216"/>
    <w:uiPriority w:val="99"/>
    <w:semiHidden/>
    <w:unhideWhenUsed/>
  </w:style>
  <w:style w:type="numbering" w:customStyle="1" w:styleId="ListNo215">
    <w:name w:val="List No215"/>
    <w:uiPriority w:val="99"/>
    <w:semiHidden/>
    <w:unhideWhenUsed/>
  </w:style>
  <w:style w:type="numbering" w:customStyle="1" w:styleId="ListNo214">
    <w:name w:val="List No214"/>
    <w:uiPriority w:val="99"/>
    <w:semiHidden/>
    <w:unhideWhenUsed/>
  </w:style>
  <w:style w:type="numbering" w:customStyle="1" w:styleId="ListNo213">
    <w:name w:val="List No213"/>
    <w:uiPriority w:val="99"/>
    <w:semiHidden/>
    <w:unhideWhenUsed/>
  </w:style>
  <w:style w:type="numbering" w:customStyle="1" w:styleId="ListNo212">
    <w:name w:val="List No212"/>
    <w:uiPriority w:val="99"/>
    <w:semiHidden/>
    <w:unhideWhenUsed/>
  </w:style>
  <w:style w:type="numbering" w:customStyle="1" w:styleId="ListNo211">
    <w:name w:val="List No211"/>
    <w:uiPriority w:val="99"/>
    <w:semiHidden/>
    <w:unhideWhenUsed/>
  </w:style>
  <w:style w:type="numbering" w:customStyle="1" w:styleId="ListNo210">
    <w:name w:val="List No210"/>
    <w:uiPriority w:val="99"/>
    <w:semiHidden/>
    <w:unhideWhenUsed/>
  </w:style>
  <w:style w:type="numbering" w:customStyle="1" w:styleId="ListNo209">
    <w:name w:val="List No209"/>
    <w:uiPriority w:val="99"/>
    <w:semiHidden/>
    <w:unhideWhenUsed/>
  </w:style>
  <w:style w:type="numbering" w:customStyle="1" w:styleId="ListNo208">
    <w:name w:val="List No208"/>
    <w:uiPriority w:val="99"/>
    <w:semiHidden/>
    <w:unhideWhenUsed/>
  </w:style>
  <w:style w:type="numbering" w:customStyle="1" w:styleId="ListNo207">
    <w:name w:val="List No207"/>
    <w:uiPriority w:val="99"/>
    <w:semiHidden/>
    <w:unhideWhenUsed/>
  </w:style>
  <w:style w:type="numbering" w:customStyle="1" w:styleId="ListNo206">
    <w:name w:val="List No206"/>
    <w:uiPriority w:val="99"/>
    <w:semiHidden/>
    <w:unhideWhenUsed/>
  </w:style>
  <w:style w:type="numbering" w:customStyle="1" w:styleId="ListNo205">
    <w:name w:val="List No205"/>
    <w:uiPriority w:val="99"/>
    <w:semiHidden/>
    <w:unhideWhenUsed/>
  </w:style>
  <w:style w:type="numbering" w:customStyle="1" w:styleId="ListNo204">
    <w:name w:val="List No204"/>
    <w:uiPriority w:val="99"/>
    <w:semiHidden/>
    <w:unhideWhenUsed/>
  </w:style>
  <w:style w:type="numbering" w:customStyle="1" w:styleId="ListNo203">
    <w:name w:val="List No203"/>
    <w:uiPriority w:val="99"/>
    <w:semiHidden/>
    <w:unhideWhenUsed/>
  </w:style>
  <w:style w:type="numbering" w:customStyle="1" w:styleId="ListNo202">
    <w:name w:val="List No202"/>
    <w:uiPriority w:val="99"/>
    <w:semiHidden/>
    <w:unhideWhenUsed/>
  </w:style>
  <w:style w:type="numbering" w:customStyle="1" w:styleId="ListNo201">
    <w:name w:val="List No201"/>
    <w:uiPriority w:val="99"/>
    <w:semiHidden/>
    <w:unhideWhenUsed/>
  </w:style>
  <w:style w:type="numbering" w:customStyle="1" w:styleId="ListNo200">
    <w:name w:val="List No200"/>
    <w:uiPriority w:val="99"/>
    <w:semiHidden/>
    <w:unhideWhenUsed/>
  </w:style>
  <w:style w:type="numbering" w:customStyle="1" w:styleId="ListNo199">
    <w:name w:val="List No199"/>
    <w:uiPriority w:val="99"/>
    <w:semiHidden/>
    <w:unhideWhenUsed/>
  </w:style>
  <w:style w:type="numbering" w:customStyle="1" w:styleId="ListNo198">
    <w:name w:val="List No198"/>
    <w:uiPriority w:val="99"/>
    <w:semiHidden/>
    <w:unhideWhenUsed/>
  </w:style>
  <w:style w:type="numbering" w:customStyle="1" w:styleId="ListNo197">
    <w:name w:val="List No197"/>
    <w:uiPriority w:val="99"/>
    <w:semiHidden/>
    <w:unhideWhenUsed/>
  </w:style>
  <w:style w:type="numbering" w:customStyle="1" w:styleId="ListNo196">
    <w:name w:val="List No196"/>
    <w:uiPriority w:val="99"/>
    <w:semiHidden/>
    <w:unhideWhenUsed/>
  </w:style>
  <w:style w:type="numbering" w:customStyle="1" w:styleId="ListNo195">
    <w:name w:val="List No195"/>
    <w:uiPriority w:val="99"/>
    <w:semiHidden/>
    <w:unhideWhenUsed/>
  </w:style>
  <w:style w:type="numbering" w:customStyle="1" w:styleId="ListNo194">
    <w:name w:val="List No194"/>
    <w:uiPriority w:val="99"/>
    <w:semiHidden/>
    <w:unhideWhenUsed/>
  </w:style>
  <w:style w:type="numbering" w:customStyle="1" w:styleId="ListNo193">
    <w:name w:val="List No193"/>
    <w:uiPriority w:val="99"/>
    <w:semiHidden/>
    <w:unhideWhenUsed/>
  </w:style>
  <w:style w:type="numbering" w:customStyle="1" w:styleId="ListNo192">
    <w:name w:val="List No192"/>
    <w:uiPriority w:val="99"/>
    <w:semiHidden/>
    <w:unhideWhenUsed/>
  </w:style>
  <w:style w:type="numbering" w:customStyle="1" w:styleId="ListNo191">
    <w:name w:val="List No191"/>
    <w:uiPriority w:val="99"/>
    <w:semiHidden/>
    <w:unhideWhenUsed/>
  </w:style>
  <w:style w:type="numbering" w:customStyle="1" w:styleId="ListNo190">
    <w:name w:val="List No190"/>
    <w:uiPriority w:val="99"/>
    <w:semiHidden/>
    <w:unhideWhenUsed/>
  </w:style>
  <w:style w:type="numbering" w:customStyle="1" w:styleId="ListNo189">
    <w:name w:val="List No189"/>
    <w:uiPriority w:val="99"/>
    <w:semiHidden/>
    <w:unhideWhenUsed/>
  </w:style>
  <w:style w:type="numbering" w:customStyle="1" w:styleId="ListNo188">
    <w:name w:val="List No188"/>
    <w:uiPriority w:val="99"/>
    <w:semiHidden/>
    <w:unhideWhenUsed/>
  </w:style>
  <w:style w:type="numbering" w:customStyle="1" w:styleId="ListNo187">
    <w:name w:val="List No187"/>
    <w:uiPriority w:val="99"/>
    <w:semiHidden/>
    <w:unhideWhenUsed/>
  </w:style>
  <w:style w:type="numbering" w:customStyle="1" w:styleId="ListNo186">
    <w:name w:val="List No186"/>
    <w:uiPriority w:val="99"/>
    <w:semiHidden/>
    <w:unhideWhenUsed/>
  </w:style>
  <w:style w:type="numbering" w:customStyle="1" w:styleId="ListNo185">
    <w:name w:val="List No185"/>
    <w:uiPriority w:val="99"/>
    <w:semiHidden/>
    <w:unhideWhenUsed/>
  </w:style>
  <w:style w:type="numbering" w:customStyle="1" w:styleId="ListNo184">
    <w:name w:val="List No184"/>
    <w:uiPriority w:val="99"/>
    <w:semiHidden/>
    <w:unhideWhenUsed/>
  </w:style>
  <w:style w:type="numbering" w:customStyle="1" w:styleId="ListNo183">
    <w:name w:val="List No183"/>
    <w:uiPriority w:val="99"/>
    <w:semiHidden/>
    <w:unhideWhenUsed/>
  </w:style>
  <w:style w:type="numbering" w:customStyle="1" w:styleId="ListNo182">
    <w:name w:val="List No182"/>
    <w:uiPriority w:val="99"/>
    <w:semiHidden/>
    <w:unhideWhenUsed/>
  </w:style>
  <w:style w:type="numbering" w:customStyle="1" w:styleId="ListNo181">
    <w:name w:val="List No181"/>
    <w:uiPriority w:val="99"/>
    <w:semiHidden/>
    <w:unhideWhenUsed/>
  </w:style>
  <w:style w:type="numbering" w:customStyle="1" w:styleId="ListNo180">
    <w:name w:val="List No180"/>
    <w:uiPriority w:val="99"/>
    <w:semiHidden/>
    <w:unhideWhenUsed/>
  </w:style>
  <w:style w:type="numbering" w:customStyle="1" w:styleId="ListNo179">
    <w:name w:val="List No179"/>
    <w:uiPriority w:val="99"/>
    <w:semiHidden/>
    <w:unhideWhenUsed/>
  </w:style>
  <w:style w:type="numbering" w:customStyle="1" w:styleId="ListNo178">
    <w:name w:val="List No178"/>
    <w:uiPriority w:val="99"/>
    <w:semiHidden/>
    <w:unhideWhenUsed/>
  </w:style>
  <w:style w:type="numbering" w:customStyle="1" w:styleId="ListNo177">
    <w:name w:val="List No177"/>
    <w:uiPriority w:val="99"/>
    <w:semiHidden/>
    <w:unhideWhenUsed/>
  </w:style>
  <w:style w:type="numbering" w:customStyle="1" w:styleId="ListNo176">
    <w:name w:val="List No176"/>
    <w:uiPriority w:val="99"/>
    <w:semiHidden/>
    <w:unhideWhenUsed/>
  </w:style>
  <w:style w:type="numbering" w:customStyle="1" w:styleId="ListNo175">
    <w:name w:val="List No175"/>
    <w:uiPriority w:val="99"/>
    <w:semiHidden/>
    <w:unhideWhenUsed/>
  </w:style>
  <w:style w:type="numbering" w:customStyle="1" w:styleId="ListNo174">
    <w:name w:val="List No174"/>
    <w:uiPriority w:val="99"/>
    <w:semiHidden/>
    <w:unhideWhenUsed/>
  </w:style>
  <w:style w:type="numbering" w:customStyle="1" w:styleId="ListNo173">
    <w:name w:val="List No173"/>
    <w:uiPriority w:val="99"/>
    <w:semiHidden/>
    <w:unhideWhenUsed/>
  </w:style>
  <w:style w:type="numbering" w:customStyle="1" w:styleId="ListNo172">
    <w:name w:val="List No172"/>
    <w:uiPriority w:val="99"/>
    <w:semiHidden/>
    <w:unhideWhenUsed/>
  </w:style>
  <w:style w:type="numbering" w:customStyle="1" w:styleId="ListNo171">
    <w:name w:val="List No171"/>
    <w:uiPriority w:val="99"/>
    <w:semiHidden/>
    <w:unhideWhenUsed/>
  </w:style>
  <w:style w:type="numbering" w:customStyle="1" w:styleId="ListNo170">
    <w:name w:val="List No170"/>
    <w:uiPriority w:val="99"/>
    <w:semiHidden/>
    <w:unhideWhenUsed/>
  </w:style>
  <w:style w:type="numbering" w:customStyle="1" w:styleId="ListNo169">
    <w:name w:val="List No169"/>
    <w:uiPriority w:val="99"/>
    <w:semiHidden/>
    <w:unhideWhenUsed/>
  </w:style>
  <w:style w:type="numbering" w:customStyle="1" w:styleId="ListNo168">
    <w:name w:val="List No168"/>
    <w:uiPriority w:val="99"/>
    <w:semiHidden/>
    <w:unhideWhenUsed/>
  </w:style>
  <w:style w:type="numbering" w:customStyle="1" w:styleId="ListNo167">
    <w:name w:val="List No167"/>
    <w:uiPriority w:val="99"/>
    <w:semiHidden/>
    <w:unhideWhenUsed/>
  </w:style>
  <w:style w:type="numbering" w:customStyle="1" w:styleId="ListNo166">
    <w:name w:val="List No166"/>
    <w:uiPriority w:val="99"/>
    <w:semiHidden/>
    <w:unhideWhenUsed/>
  </w:style>
  <w:style w:type="numbering" w:customStyle="1" w:styleId="ListNo165">
    <w:name w:val="List No165"/>
    <w:uiPriority w:val="99"/>
    <w:semiHidden/>
    <w:unhideWhenUsed/>
  </w:style>
  <w:style w:type="numbering" w:customStyle="1" w:styleId="ListNo164">
    <w:name w:val="List No164"/>
    <w:uiPriority w:val="99"/>
    <w:semiHidden/>
    <w:unhideWhenUsed/>
  </w:style>
  <w:style w:type="numbering" w:customStyle="1" w:styleId="ListNo163">
    <w:name w:val="List No163"/>
    <w:uiPriority w:val="99"/>
    <w:semiHidden/>
    <w:unhideWhenUsed/>
  </w:style>
  <w:style w:type="numbering" w:customStyle="1" w:styleId="ListNo162">
    <w:name w:val="List No162"/>
    <w:uiPriority w:val="99"/>
    <w:semiHidden/>
    <w:unhideWhenUsed/>
  </w:style>
  <w:style w:type="numbering" w:customStyle="1" w:styleId="ListNo161">
    <w:name w:val="List No161"/>
    <w:uiPriority w:val="99"/>
    <w:semiHidden/>
    <w:unhideWhenUsed/>
  </w:style>
  <w:style w:type="numbering" w:customStyle="1" w:styleId="ListNo160">
    <w:name w:val="List No160"/>
    <w:uiPriority w:val="99"/>
    <w:semiHidden/>
    <w:unhideWhenUsed/>
  </w:style>
  <w:style w:type="numbering" w:customStyle="1" w:styleId="ListNo159">
    <w:name w:val="List No159"/>
    <w:uiPriority w:val="99"/>
    <w:semiHidden/>
    <w:unhideWhenUsed/>
  </w:style>
  <w:style w:type="numbering" w:customStyle="1" w:styleId="ListNo158">
    <w:name w:val="List No158"/>
    <w:uiPriority w:val="99"/>
    <w:semiHidden/>
    <w:unhideWhenUsed/>
  </w:style>
  <w:style w:type="numbering" w:customStyle="1" w:styleId="ListNo157">
    <w:name w:val="List No157"/>
    <w:uiPriority w:val="99"/>
    <w:semiHidden/>
    <w:unhideWhenUsed/>
  </w:style>
  <w:style w:type="numbering" w:customStyle="1" w:styleId="ListNo156">
    <w:name w:val="List No156"/>
    <w:uiPriority w:val="99"/>
    <w:semiHidden/>
    <w:unhideWhenUsed/>
  </w:style>
  <w:style w:type="numbering" w:customStyle="1" w:styleId="ListNo155">
    <w:name w:val="List No155"/>
    <w:uiPriority w:val="99"/>
    <w:semiHidden/>
    <w:unhideWhenUsed/>
  </w:style>
  <w:style w:type="numbering" w:customStyle="1" w:styleId="ListNo154">
    <w:name w:val="List No154"/>
    <w:uiPriority w:val="99"/>
    <w:semiHidden/>
    <w:unhideWhenUsed/>
  </w:style>
  <w:style w:type="numbering" w:customStyle="1" w:styleId="ListNo153">
    <w:name w:val="List No153"/>
    <w:uiPriority w:val="99"/>
    <w:semiHidden/>
    <w:unhideWhenUsed/>
  </w:style>
  <w:style w:type="numbering" w:customStyle="1" w:styleId="ListNo152">
    <w:name w:val="List No152"/>
    <w:uiPriority w:val="99"/>
    <w:semiHidden/>
    <w:unhideWhenUsed/>
  </w:style>
  <w:style w:type="numbering" w:customStyle="1" w:styleId="ListNo151">
    <w:name w:val="List No151"/>
    <w:uiPriority w:val="99"/>
    <w:semiHidden/>
    <w:unhideWhenUsed/>
  </w:style>
  <w:style w:type="numbering" w:customStyle="1" w:styleId="ListNo150">
    <w:name w:val="List No150"/>
    <w:uiPriority w:val="99"/>
    <w:semiHidden/>
    <w:unhideWhenUsed/>
  </w:style>
  <w:style w:type="numbering" w:customStyle="1" w:styleId="ListNo149">
    <w:name w:val="List No149"/>
    <w:uiPriority w:val="99"/>
    <w:semiHidden/>
    <w:unhideWhenUsed/>
  </w:style>
  <w:style w:type="numbering" w:customStyle="1" w:styleId="ListNo148">
    <w:name w:val="List No148"/>
    <w:uiPriority w:val="99"/>
    <w:semiHidden/>
    <w:unhideWhenUsed/>
  </w:style>
  <w:style w:type="numbering" w:customStyle="1" w:styleId="ListNo147">
    <w:name w:val="List No147"/>
    <w:uiPriority w:val="99"/>
    <w:semiHidden/>
    <w:unhideWhenUsed/>
  </w:style>
  <w:style w:type="numbering" w:customStyle="1" w:styleId="ListNo146">
    <w:name w:val="List No146"/>
    <w:uiPriority w:val="99"/>
    <w:semiHidden/>
    <w:unhideWhenUsed/>
  </w:style>
  <w:style w:type="numbering" w:customStyle="1" w:styleId="ListNo145">
    <w:name w:val="List No145"/>
    <w:uiPriority w:val="99"/>
    <w:semiHidden/>
    <w:unhideWhenUsed/>
  </w:style>
  <w:style w:type="numbering" w:customStyle="1" w:styleId="ListNo144">
    <w:name w:val="List No144"/>
    <w:uiPriority w:val="99"/>
    <w:semiHidden/>
    <w:unhideWhenUsed/>
  </w:style>
  <w:style w:type="numbering" w:customStyle="1" w:styleId="ListNo143">
    <w:name w:val="List No143"/>
    <w:uiPriority w:val="99"/>
    <w:semiHidden/>
    <w:unhideWhenUsed/>
  </w:style>
  <w:style w:type="numbering" w:customStyle="1" w:styleId="ListNo142">
    <w:name w:val="List No142"/>
    <w:uiPriority w:val="99"/>
    <w:semiHidden/>
    <w:unhideWhenUsed/>
  </w:style>
  <w:style w:type="numbering" w:customStyle="1" w:styleId="ListNo141">
    <w:name w:val="List No141"/>
    <w:uiPriority w:val="99"/>
    <w:semiHidden/>
    <w:unhideWhenUsed/>
  </w:style>
  <w:style w:type="numbering" w:customStyle="1" w:styleId="ListNo140">
    <w:name w:val="List No140"/>
    <w:uiPriority w:val="99"/>
    <w:semiHidden/>
    <w:unhideWhenUsed/>
  </w:style>
  <w:style w:type="numbering" w:customStyle="1" w:styleId="ListNo139">
    <w:name w:val="List No139"/>
    <w:uiPriority w:val="99"/>
    <w:semiHidden/>
    <w:unhideWhenUsed/>
  </w:style>
  <w:style w:type="numbering" w:customStyle="1" w:styleId="ListNo138">
    <w:name w:val="List No138"/>
    <w:uiPriority w:val="99"/>
    <w:semiHidden/>
    <w:unhideWhenUsed/>
  </w:style>
  <w:style w:type="numbering" w:customStyle="1" w:styleId="ListNo137">
    <w:name w:val="List No137"/>
    <w:uiPriority w:val="99"/>
    <w:semiHidden/>
    <w:unhideWhenUsed/>
  </w:style>
  <w:style w:type="numbering" w:customStyle="1" w:styleId="ListNo136">
    <w:name w:val="List No136"/>
    <w:uiPriority w:val="99"/>
    <w:semiHidden/>
    <w:unhideWhenUsed/>
  </w:style>
  <w:style w:type="numbering" w:customStyle="1" w:styleId="ListNo135">
    <w:name w:val="List No135"/>
    <w:uiPriority w:val="99"/>
    <w:semiHidden/>
    <w:unhideWhenUsed/>
  </w:style>
  <w:style w:type="numbering" w:customStyle="1" w:styleId="ListNo134">
    <w:name w:val="List No134"/>
    <w:uiPriority w:val="99"/>
    <w:semiHidden/>
    <w:unhideWhenUsed/>
  </w:style>
  <w:style w:type="numbering" w:customStyle="1" w:styleId="ListNo133">
    <w:name w:val="List No133"/>
    <w:uiPriority w:val="99"/>
    <w:semiHidden/>
    <w:unhideWhenUsed/>
  </w:style>
  <w:style w:type="numbering" w:customStyle="1" w:styleId="ListNo132">
    <w:name w:val="List No132"/>
    <w:uiPriority w:val="99"/>
    <w:semiHidden/>
    <w:unhideWhenUsed/>
  </w:style>
  <w:style w:type="numbering" w:customStyle="1" w:styleId="ListNo131">
    <w:name w:val="List No131"/>
    <w:uiPriority w:val="99"/>
    <w:semiHidden/>
    <w:unhideWhenUsed/>
  </w:style>
  <w:style w:type="numbering" w:customStyle="1" w:styleId="ListNo130">
    <w:name w:val="List No130"/>
    <w:uiPriority w:val="99"/>
    <w:semiHidden/>
    <w:unhideWhenUsed/>
  </w:style>
  <w:style w:type="numbering" w:customStyle="1" w:styleId="ListNo129">
    <w:name w:val="List No129"/>
    <w:uiPriority w:val="99"/>
    <w:semiHidden/>
    <w:unhideWhenUsed/>
  </w:style>
  <w:style w:type="numbering" w:customStyle="1" w:styleId="ListNo128">
    <w:name w:val="List No128"/>
    <w:uiPriority w:val="99"/>
    <w:semiHidden/>
    <w:unhideWhenUsed/>
  </w:style>
  <w:style w:type="numbering" w:customStyle="1" w:styleId="ListNo127">
    <w:name w:val="List No127"/>
    <w:uiPriority w:val="99"/>
    <w:semiHidden/>
    <w:unhideWhenUsed/>
  </w:style>
  <w:style w:type="numbering" w:customStyle="1" w:styleId="ListNo126">
    <w:name w:val="List No126"/>
    <w:uiPriority w:val="99"/>
    <w:semiHidden/>
    <w:unhideWhenUsed/>
  </w:style>
  <w:style w:type="numbering" w:customStyle="1" w:styleId="ListNo125">
    <w:name w:val="List No125"/>
    <w:uiPriority w:val="99"/>
    <w:semiHidden/>
    <w:unhideWhenUsed/>
  </w:style>
  <w:style w:type="numbering" w:customStyle="1" w:styleId="ListNo124">
    <w:name w:val="List No124"/>
    <w:uiPriority w:val="99"/>
    <w:semiHidden/>
    <w:unhideWhenUsed/>
  </w:style>
  <w:style w:type="numbering" w:customStyle="1" w:styleId="ListNo123">
    <w:name w:val="List No123"/>
    <w:uiPriority w:val="99"/>
    <w:semiHidden/>
    <w:unhideWhenUsed/>
  </w:style>
  <w:style w:type="numbering" w:customStyle="1" w:styleId="ListNo122">
    <w:name w:val="List No122"/>
    <w:uiPriority w:val="99"/>
    <w:semiHidden/>
    <w:unhideWhenUsed/>
  </w:style>
  <w:style w:type="numbering" w:customStyle="1" w:styleId="ListNo121">
    <w:name w:val="List No121"/>
    <w:uiPriority w:val="99"/>
    <w:semiHidden/>
    <w:unhideWhenUsed/>
  </w:style>
  <w:style w:type="numbering" w:customStyle="1" w:styleId="ListNo120">
    <w:name w:val="List No120"/>
    <w:uiPriority w:val="99"/>
    <w:semiHidden/>
    <w:unhideWhenUsed/>
  </w:style>
  <w:style w:type="numbering" w:customStyle="1" w:styleId="ListNo119">
    <w:name w:val="List No119"/>
    <w:uiPriority w:val="99"/>
    <w:semiHidden/>
    <w:unhideWhenUsed/>
  </w:style>
  <w:style w:type="numbering" w:customStyle="1" w:styleId="ListNo118">
    <w:name w:val="List No118"/>
    <w:uiPriority w:val="99"/>
    <w:semiHidden/>
    <w:unhideWhenUsed/>
  </w:style>
  <w:style w:type="numbering" w:customStyle="1" w:styleId="ListNo117">
    <w:name w:val="List No117"/>
    <w:uiPriority w:val="99"/>
    <w:semiHidden/>
    <w:unhideWhenUsed/>
  </w:style>
  <w:style w:type="numbering" w:customStyle="1" w:styleId="ListNo116">
    <w:name w:val="List No116"/>
    <w:uiPriority w:val="99"/>
    <w:semiHidden/>
    <w:unhideWhenUsed/>
  </w:style>
  <w:style w:type="numbering" w:customStyle="1" w:styleId="ListNo115">
    <w:name w:val="List No115"/>
    <w:uiPriority w:val="99"/>
    <w:semiHidden/>
    <w:unhideWhenUsed/>
  </w:style>
  <w:style w:type="numbering" w:customStyle="1" w:styleId="ListNo114">
    <w:name w:val="List No114"/>
    <w:uiPriority w:val="99"/>
    <w:semiHidden/>
    <w:unhideWhenUsed/>
  </w:style>
  <w:style w:type="numbering" w:customStyle="1" w:styleId="ListNo113">
    <w:name w:val="List No113"/>
    <w:uiPriority w:val="99"/>
    <w:semiHidden/>
    <w:unhideWhenUsed/>
  </w:style>
  <w:style w:type="numbering" w:customStyle="1" w:styleId="ListNo112">
    <w:name w:val="List No112"/>
    <w:uiPriority w:val="99"/>
    <w:semiHidden/>
    <w:unhideWhenUsed/>
  </w:style>
  <w:style w:type="numbering" w:customStyle="1" w:styleId="ListNo111">
    <w:name w:val="List No111"/>
    <w:uiPriority w:val="99"/>
    <w:semiHidden/>
    <w:unhideWhenUsed/>
  </w:style>
  <w:style w:type="numbering" w:customStyle="1" w:styleId="ListNo110">
    <w:name w:val="List No110"/>
    <w:uiPriority w:val="99"/>
    <w:semiHidden/>
    <w:unhideWhenUsed/>
  </w:style>
  <w:style w:type="numbering" w:customStyle="1" w:styleId="ListNo109">
    <w:name w:val="List No109"/>
    <w:uiPriority w:val="99"/>
    <w:semiHidden/>
    <w:unhideWhenUsed/>
  </w:style>
  <w:style w:type="numbering" w:customStyle="1" w:styleId="ListNo108">
    <w:name w:val="List No108"/>
    <w:uiPriority w:val="99"/>
    <w:semiHidden/>
    <w:unhideWhenUsed/>
  </w:style>
  <w:style w:type="numbering" w:customStyle="1" w:styleId="ListNo107">
    <w:name w:val="List No107"/>
    <w:uiPriority w:val="99"/>
    <w:semiHidden/>
    <w:unhideWhenUsed/>
  </w:style>
  <w:style w:type="numbering" w:customStyle="1" w:styleId="ListNo106">
    <w:name w:val="List No106"/>
    <w:uiPriority w:val="99"/>
    <w:semiHidden/>
    <w:unhideWhenUsed/>
  </w:style>
  <w:style w:type="numbering" w:customStyle="1" w:styleId="ListNo105">
    <w:name w:val="List No105"/>
    <w:uiPriority w:val="99"/>
    <w:semiHidden/>
    <w:unhideWhenUsed/>
  </w:style>
  <w:style w:type="numbering" w:customStyle="1" w:styleId="ListNo104">
    <w:name w:val="List No104"/>
    <w:uiPriority w:val="99"/>
    <w:semiHidden/>
    <w:unhideWhenUsed/>
  </w:style>
  <w:style w:type="numbering" w:customStyle="1" w:styleId="ListNo103">
    <w:name w:val="List No103"/>
    <w:uiPriority w:val="99"/>
    <w:semiHidden/>
    <w:unhideWhenUsed/>
  </w:style>
  <w:style w:type="numbering" w:customStyle="1" w:styleId="ListNo102">
    <w:name w:val="List No102"/>
    <w:uiPriority w:val="99"/>
    <w:semiHidden/>
    <w:unhideWhenUsed/>
  </w:style>
  <w:style w:type="numbering" w:customStyle="1" w:styleId="ListNo101">
    <w:name w:val="List No101"/>
    <w:uiPriority w:val="99"/>
    <w:semiHidden/>
    <w:unhideWhenUsed/>
  </w:style>
  <w:style w:type="numbering" w:customStyle="1" w:styleId="ListNo100">
    <w:name w:val="List No100"/>
    <w:uiPriority w:val="99"/>
    <w:semiHidden/>
    <w:unhideWhenUsed/>
  </w:style>
  <w:style w:type="numbering" w:customStyle="1" w:styleId="ListNo99">
    <w:name w:val="List No99"/>
    <w:uiPriority w:val="99"/>
    <w:semiHidden/>
    <w:unhideWhenUsed/>
  </w:style>
  <w:style w:type="numbering" w:customStyle="1" w:styleId="ListNo98">
    <w:name w:val="List No98"/>
    <w:uiPriority w:val="99"/>
    <w:semiHidden/>
    <w:unhideWhenUsed/>
  </w:style>
  <w:style w:type="numbering" w:customStyle="1" w:styleId="ListNo97">
    <w:name w:val="List No97"/>
    <w:uiPriority w:val="99"/>
    <w:semiHidden/>
    <w:unhideWhenUsed/>
  </w:style>
  <w:style w:type="numbering" w:customStyle="1" w:styleId="ListNo96">
    <w:name w:val="List No96"/>
    <w:uiPriority w:val="99"/>
    <w:semiHidden/>
    <w:unhideWhenUsed/>
  </w:style>
  <w:style w:type="numbering" w:customStyle="1" w:styleId="ListNo95">
    <w:name w:val="List No95"/>
    <w:uiPriority w:val="99"/>
    <w:semiHidden/>
    <w:unhideWhenUsed/>
  </w:style>
  <w:style w:type="numbering" w:customStyle="1" w:styleId="ListNo94">
    <w:name w:val="List No94"/>
    <w:uiPriority w:val="99"/>
    <w:semiHidden/>
    <w:unhideWhenUsed/>
  </w:style>
  <w:style w:type="numbering" w:customStyle="1" w:styleId="ListNo93">
    <w:name w:val="List No93"/>
    <w:uiPriority w:val="99"/>
    <w:semiHidden/>
    <w:unhideWhenUsed/>
  </w:style>
  <w:style w:type="numbering" w:customStyle="1" w:styleId="ListNo92">
    <w:name w:val="List No92"/>
    <w:uiPriority w:val="99"/>
    <w:semiHidden/>
    <w:unhideWhenUsed/>
  </w:style>
  <w:style w:type="numbering" w:customStyle="1" w:styleId="ListNo91">
    <w:name w:val="List No91"/>
    <w:uiPriority w:val="99"/>
    <w:semiHidden/>
    <w:unhideWhenUsed/>
  </w:style>
  <w:style w:type="numbering" w:customStyle="1" w:styleId="ListNo90">
    <w:name w:val="List No90"/>
    <w:uiPriority w:val="99"/>
    <w:semiHidden/>
    <w:unhideWhenUsed/>
  </w:style>
  <w:style w:type="numbering" w:customStyle="1" w:styleId="ListNo89">
    <w:name w:val="List No89"/>
    <w:uiPriority w:val="99"/>
    <w:semiHidden/>
    <w:unhideWhenUsed/>
  </w:style>
  <w:style w:type="numbering" w:customStyle="1" w:styleId="ListNo88">
    <w:name w:val="List No88"/>
    <w:uiPriority w:val="99"/>
    <w:semiHidden/>
    <w:unhideWhenUsed/>
  </w:style>
  <w:style w:type="numbering" w:customStyle="1" w:styleId="ListNo87">
    <w:name w:val="List No87"/>
    <w:uiPriority w:val="99"/>
    <w:semiHidden/>
    <w:unhideWhenUsed/>
  </w:style>
  <w:style w:type="numbering" w:customStyle="1" w:styleId="ListNo86">
    <w:name w:val="List No86"/>
    <w:uiPriority w:val="99"/>
    <w:semiHidden/>
    <w:unhideWhenUsed/>
  </w:style>
  <w:style w:type="numbering" w:customStyle="1" w:styleId="ListNo85">
    <w:name w:val="List No85"/>
    <w:uiPriority w:val="99"/>
    <w:semiHidden/>
    <w:unhideWhenUsed/>
  </w:style>
  <w:style w:type="numbering" w:customStyle="1" w:styleId="ListNo84">
    <w:name w:val="List No84"/>
    <w:uiPriority w:val="99"/>
    <w:semiHidden/>
    <w:unhideWhenUsed/>
  </w:style>
  <w:style w:type="numbering" w:customStyle="1" w:styleId="ListNo83">
    <w:name w:val="List No83"/>
    <w:uiPriority w:val="99"/>
    <w:semiHidden/>
    <w:unhideWhenUsed/>
  </w:style>
  <w:style w:type="numbering" w:customStyle="1" w:styleId="ListNo82">
    <w:name w:val="List No82"/>
    <w:uiPriority w:val="99"/>
    <w:semiHidden/>
    <w:unhideWhenUsed/>
  </w:style>
  <w:style w:type="numbering" w:customStyle="1" w:styleId="ListNo81">
    <w:name w:val="List No81"/>
    <w:uiPriority w:val="99"/>
    <w:semiHidden/>
    <w:unhideWhenUsed/>
  </w:style>
  <w:style w:type="numbering" w:customStyle="1" w:styleId="ListNo80">
    <w:name w:val="List No80"/>
    <w:uiPriority w:val="99"/>
    <w:semiHidden/>
    <w:unhideWhenUsed/>
  </w:style>
  <w:style w:type="numbering" w:customStyle="1" w:styleId="ListNo79">
    <w:name w:val="List No79"/>
    <w:uiPriority w:val="99"/>
    <w:semiHidden/>
    <w:unhideWhenUsed/>
  </w:style>
  <w:style w:type="numbering" w:customStyle="1" w:styleId="ListNo78">
    <w:name w:val="List No78"/>
    <w:uiPriority w:val="99"/>
    <w:semiHidden/>
    <w:unhideWhenUsed/>
  </w:style>
  <w:style w:type="numbering" w:customStyle="1" w:styleId="ListNo77">
    <w:name w:val="List No77"/>
    <w:uiPriority w:val="99"/>
    <w:semiHidden/>
    <w:unhideWhenUsed/>
  </w:style>
  <w:style w:type="numbering" w:customStyle="1" w:styleId="ListNo76">
    <w:name w:val="List No76"/>
    <w:uiPriority w:val="99"/>
    <w:semiHidden/>
    <w:unhideWhenUsed/>
  </w:style>
  <w:style w:type="numbering" w:customStyle="1" w:styleId="ListNo75">
    <w:name w:val="List No75"/>
    <w:uiPriority w:val="99"/>
    <w:semiHidden/>
    <w:unhideWhenUsed/>
  </w:style>
  <w:style w:type="numbering" w:customStyle="1" w:styleId="ListNo74">
    <w:name w:val="List No74"/>
    <w:uiPriority w:val="99"/>
    <w:semiHidden/>
    <w:unhideWhenUsed/>
  </w:style>
  <w:style w:type="numbering" w:customStyle="1" w:styleId="ListNo73">
    <w:name w:val="List No73"/>
    <w:uiPriority w:val="99"/>
    <w:semiHidden/>
    <w:unhideWhenUsed/>
  </w:style>
  <w:style w:type="numbering" w:customStyle="1" w:styleId="ListNo72">
    <w:name w:val="List No72"/>
    <w:uiPriority w:val="99"/>
    <w:semiHidden/>
    <w:unhideWhenUsed/>
  </w:style>
  <w:style w:type="numbering" w:customStyle="1" w:styleId="ListNo71">
    <w:name w:val="List No71"/>
    <w:uiPriority w:val="99"/>
    <w:semiHidden/>
    <w:unhideWhenUsed/>
  </w:style>
  <w:style w:type="numbering" w:customStyle="1" w:styleId="ListNo70">
    <w:name w:val="List No70"/>
    <w:uiPriority w:val="99"/>
    <w:semiHidden/>
    <w:unhideWhenUsed/>
  </w:style>
  <w:style w:type="numbering" w:customStyle="1" w:styleId="ListNo69">
    <w:name w:val="List No69"/>
    <w:uiPriority w:val="99"/>
    <w:semiHidden/>
    <w:unhideWhenUsed/>
  </w:style>
  <w:style w:type="numbering" w:customStyle="1" w:styleId="ListNo68">
    <w:name w:val="List No68"/>
    <w:uiPriority w:val="99"/>
    <w:semiHidden/>
    <w:unhideWhenUsed/>
  </w:style>
  <w:style w:type="numbering" w:customStyle="1" w:styleId="ListNo67">
    <w:name w:val="List No67"/>
    <w:uiPriority w:val="99"/>
    <w:semiHidden/>
    <w:unhideWhenUsed/>
  </w:style>
  <w:style w:type="numbering" w:customStyle="1" w:styleId="ListNo66">
    <w:name w:val="List No66"/>
    <w:uiPriority w:val="99"/>
    <w:semiHidden/>
    <w:unhideWhenUsed/>
  </w:style>
  <w:style w:type="numbering" w:customStyle="1" w:styleId="ListNo65">
    <w:name w:val="List No65"/>
    <w:uiPriority w:val="99"/>
    <w:semiHidden/>
    <w:unhideWhenUsed/>
  </w:style>
  <w:style w:type="numbering" w:customStyle="1" w:styleId="ListNo64">
    <w:name w:val="List No64"/>
    <w:uiPriority w:val="99"/>
    <w:semiHidden/>
    <w:unhideWhenUsed/>
  </w:style>
  <w:style w:type="numbering" w:customStyle="1" w:styleId="ListNo63">
    <w:name w:val="List No63"/>
    <w:uiPriority w:val="99"/>
    <w:semiHidden/>
    <w:unhideWhenUsed/>
  </w:style>
  <w:style w:type="numbering" w:customStyle="1" w:styleId="ListNo62">
    <w:name w:val="List No62"/>
    <w:uiPriority w:val="99"/>
    <w:semiHidden/>
    <w:unhideWhenUsed/>
  </w:style>
  <w:style w:type="numbering" w:customStyle="1" w:styleId="ListNo61">
    <w:name w:val="List No61"/>
    <w:uiPriority w:val="99"/>
    <w:semiHidden/>
    <w:unhideWhenUsed/>
  </w:style>
  <w:style w:type="numbering" w:customStyle="1" w:styleId="ListNo60">
    <w:name w:val="List No60"/>
    <w:uiPriority w:val="99"/>
    <w:semiHidden/>
    <w:unhideWhenUsed/>
  </w:style>
  <w:style w:type="numbering" w:customStyle="1" w:styleId="ListNo59">
    <w:name w:val="List No59"/>
    <w:uiPriority w:val="99"/>
    <w:semiHidden/>
    <w:unhideWhenUsed/>
  </w:style>
  <w:style w:type="numbering" w:customStyle="1" w:styleId="ListNo58">
    <w:name w:val="List No58"/>
    <w:uiPriority w:val="99"/>
    <w:semiHidden/>
    <w:unhideWhenUsed/>
  </w:style>
  <w:style w:type="numbering" w:customStyle="1" w:styleId="ListNo57">
    <w:name w:val="List No57"/>
    <w:uiPriority w:val="99"/>
    <w:semiHidden/>
    <w:unhideWhenUsed/>
  </w:style>
  <w:style w:type="numbering" w:customStyle="1" w:styleId="ListNo56">
    <w:name w:val="List No56"/>
    <w:uiPriority w:val="99"/>
    <w:semiHidden/>
    <w:unhideWhenUsed/>
  </w:style>
  <w:style w:type="numbering" w:customStyle="1" w:styleId="ListNo55">
    <w:name w:val="List No55"/>
    <w:uiPriority w:val="99"/>
    <w:semiHidden/>
    <w:unhideWhenUsed/>
  </w:style>
  <w:style w:type="numbering" w:customStyle="1" w:styleId="ListNo54">
    <w:name w:val="List No54"/>
    <w:uiPriority w:val="99"/>
    <w:semiHidden/>
    <w:unhideWhenUsed/>
  </w:style>
  <w:style w:type="numbering" w:customStyle="1" w:styleId="ListNo53">
    <w:name w:val="List No53"/>
    <w:uiPriority w:val="99"/>
    <w:semiHidden/>
    <w:unhideWhenUsed/>
  </w:style>
  <w:style w:type="numbering" w:customStyle="1" w:styleId="ListNo52">
    <w:name w:val="List No52"/>
    <w:uiPriority w:val="99"/>
    <w:semiHidden/>
    <w:unhideWhenUsed/>
  </w:style>
  <w:style w:type="numbering" w:customStyle="1" w:styleId="ListNo51">
    <w:name w:val="List No51"/>
    <w:uiPriority w:val="99"/>
    <w:semiHidden/>
    <w:unhideWhenUsed/>
  </w:style>
  <w:style w:type="numbering" w:customStyle="1" w:styleId="ListNo50">
    <w:name w:val="List No50"/>
    <w:uiPriority w:val="99"/>
    <w:semiHidden/>
    <w:unhideWhenUsed/>
  </w:style>
  <w:style w:type="numbering" w:customStyle="1" w:styleId="ListNo49">
    <w:name w:val="List No49"/>
    <w:uiPriority w:val="99"/>
    <w:semiHidden/>
    <w:unhideWhenUsed/>
  </w:style>
  <w:style w:type="numbering" w:customStyle="1" w:styleId="ListNo48">
    <w:name w:val="List No48"/>
    <w:uiPriority w:val="99"/>
    <w:semiHidden/>
    <w:unhideWhenUsed/>
  </w:style>
  <w:style w:type="numbering" w:customStyle="1" w:styleId="ListNo47">
    <w:name w:val="List No47"/>
    <w:uiPriority w:val="99"/>
    <w:semiHidden/>
    <w:unhideWhenUsed/>
  </w:style>
  <w:style w:type="numbering" w:customStyle="1" w:styleId="ListNo46">
    <w:name w:val="List No46"/>
    <w:uiPriority w:val="99"/>
    <w:semiHidden/>
    <w:unhideWhenUsed/>
  </w:style>
  <w:style w:type="numbering" w:customStyle="1" w:styleId="ListNo45">
    <w:name w:val="List No45"/>
    <w:uiPriority w:val="99"/>
    <w:semiHidden/>
    <w:unhideWhenUsed/>
  </w:style>
  <w:style w:type="numbering" w:customStyle="1" w:styleId="ListNo44">
    <w:name w:val="List No44"/>
    <w:uiPriority w:val="99"/>
    <w:semiHidden/>
    <w:unhideWhenUsed/>
  </w:style>
  <w:style w:type="numbering" w:customStyle="1" w:styleId="ListNo43">
    <w:name w:val="List No43"/>
    <w:uiPriority w:val="99"/>
    <w:semiHidden/>
    <w:unhideWhenUsed/>
  </w:style>
  <w:style w:type="numbering" w:customStyle="1" w:styleId="ListNo42">
    <w:name w:val="List No42"/>
    <w:uiPriority w:val="99"/>
    <w:semiHidden/>
    <w:unhideWhenUsed/>
  </w:style>
  <w:style w:type="numbering" w:customStyle="1" w:styleId="ListNo41">
    <w:name w:val="List No41"/>
    <w:uiPriority w:val="99"/>
    <w:semiHidden/>
    <w:unhideWhenUsed/>
  </w:style>
  <w:style w:type="numbering" w:customStyle="1" w:styleId="ListNo40">
    <w:name w:val="List No40"/>
    <w:uiPriority w:val="99"/>
    <w:semiHidden/>
    <w:unhideWhenUsed/>
  </w:style>
  <w:style w:type="numbering" w:customStyle="1" w:styleId="ListNo39">
    <w:name w:val="List No39"/>
    <w:uiPriority w:val="99"/>
    <w:semiHidden/>
    <w:unhideWhenUsed/>
  </w:style>
  <w:style w:type="numbering" w:customStyle="1" w:styleId="ListNo38">
    <w:name w:val="List No38"/>
    <w:uiPriority w:val="99"/>
    <w:semiHidden/>
    <w:unhideWhenUsed/>
  </w:style>
  <w:style w:type="numbering" w:customStyle="1" w:styleId="ListNo37">
    <w:name w:val="List No37"/>
    <w:uiPriority w:val="99"/>
    <w:semiHidden/>
    <w:unhideWhenUsed/>
  </w:style>
  <w:style w:type="numbering" w:customStyle="1" w:styleId="ListNo36">
    <w:name w:val="List No36"/>
    <w:uiPriority w:val="99"/>
    <w:semiHidden/>
    <w:unhideWhenUsed/>
  </w:style>
  <w:style w:type="numbering" w:customStyle="1" w:styleId="ListNo35">
    <w:name w:val="List No35"/>
    <w:uiPriority w:val="99"/>
    <w:semiHidden/>
    <w:unhideWhenUsed/>
  </w:style>
  <w:style w:type="numbering" w:customStyle="1" w:styleId="ListNo34">
    <w:name w:val="List No34"/>
    <w:uiPriority w:val="99"/>
    <w:semiHidden/>
    <w:unhideWhenUsed/>
  </w:style>
  <w:style w:type="numbering" w:customStyle="1" w:styleId="ListNo33">
    <w:name w:val="List No33"/>
    <w:uiPriority w:val="99"/>
    <w:semiHidden/>
    <w:unhideWhenUsed/>
  </w:style>
  <w:style w:type="numbering" w:customStyle="1" w:styleId="ListNo32">
    <w:name w:val="List No32"/>
    <w:uiPriority w:val="99"/>
    <w:semiHidden/>
    <w:unhideWhenUsed/>
  </w:style>
  <w:style w:type="numbering" w:customStyle="1" w:styleId="ListNo31">
    <w:name w:val="List No31"/>
    <w:uiPriority w:val="99"/>
    <w:semiHidden/>
    <w:unhideWhenUsed/>
  </w:style>
  <w:style w:type="numbering" w:customStyle="1" w:styleId="ListNo30">
    <w:name w:val="List No30"/>
    <w:uiPriority w:val="99"/>
    <w:semiHidden/>
    <w:unhideWhenUsed/>
  </w:style>
  <w:style w:type="numbering" w:customStyle="1" w:styleId="ListNo29">
    <w:name w:val="List No29"/>
    <w:uiPriority w:val="99"/>
    <w:semiHidden/>
    <w:unhideWhenUsed/>
  </w:style>
  <w:style w:type="numbering" w:customStyle="1" w:styleId="ListNo28">
    <w:name w:val="List No28"/>
    <w:uiPriority w:val="99"/>
    <w:semiHidden/>
    <w:unhideWhenUsed/>
  </w:style>
  <w:style w:type="numbering" w:customStyle="1" w:styleId="ListNo27">
    <w:name w:val="List No27"/>
    <w:uiPriority w:val="99"/>
    <w:semiHidden/>
    <w:unhideWhenUsed/>
  </w:style>
  <w:style w:type="numbering" w:customStyle="1" w:styleId="ListNo26">
    <w:name w:val="List No26"/>
    <w:uiPriority w:val="99"/>
    <w:semiHidden/>
    <w:unhideWhenUsed/>
  </w:style>
  <w:style w:type="numbering" w:customStyle="1" w:styleId="ListNo25">
    <w:name w:val="List No25"/>
    <w:uiPriority w:val="99"/>
    <w:semiHidden/>
    <w:unhideWhenUsed/>
  </w:style>
  <w:style w:type="numbering" w:customStyle="1" w:styleId="ListNo24">
    <w:name w:val="List No24"/>
    <w:uiPriority w:val="99"/>
    <w:semiHidden/>
    <w:unhideWhenUsed/>
  </w:style>
  <w:style w:type="numbering" w:customStyle="1" w:styleId="ListNo23">
    <w:name w:val="List No23"/>
    <w:uiPriority w:val="99"/>
    <w:semiHidden/>
    <w:unhideWhenUsed/>
  </w:style>
  <w:style w:type="numbering" w:customStyle="1" w:styleId="ListNo22">
    <w:name w:val="List No22"/>
    <w:uiPriority w:val="99"/>
    <w:semiHidden/>
    <w:unhideWhenUsed/>
  </w:style>
  <w:style w:type="numbering" w:customStyle="1" w:styleId="ListNo21">
    <w:name w:val="List No21"/>
    <w:uiPriority w:val="99"/>
    <w:semiHidden/>
    <w:unhideWhenUsed/>
  </w:style>
  <w:style w:type="numbering" w:customStyle="1" w:styleId="ListNo20">
    <w:name w:val="List No20"/>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style>
  <w:style w:type="numbering" w:customStyle="1" w:styleId="ListNo6">
    <w:name w:val="List No6"/>
    <w:uiPriority w:val="99"/>
    <w:semiHidden/>
    <w:unhideWhenUsed/>
  </w:style>
  <w:style w:type="numbering" w:customStyle="1" w:styleId="ListNo5">
    <w:name w:val="List No5"/>
    <w:uiPriority w:val="99"/>
    <w:semiHidden/>
    <w:unhideWhenUsed/>
  </w:style>
  <w:style w:type="numbering" w:customStyle="1" w:styleId="ListNo4">
    <w:name w:val="List No4"/>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semiHidden/>
    <w:rsid w:val="00136964"/>
  </w:style>
  <w:style w:type="paragraph" w:customStyle="1" w:styleId="Address">
    <w:name w:val="Address"/>
    <w:rsid w:val="00136964"/>
    <w:pPr>
      <w:spacing w:line="240" w:lineRule="exact"/>
      <w:jc w:val="left"/>
    </w:pPr>
    <w:rPr>
      <w:color w:val="000000"/>
    </w:rPr>
  </w:style>
  <w:style w:type="paragraph" w:customStyle="1" w:styleId="Annexure">
    <w:name w:val="Annexure"/>
    <w:basedOn w:val="Normal"/>
    <w:next w:val="Normal"/>
    <w:rsid w:val="00136964"/>
    <w:pPr>
      <w:pageBreakBefore/>
      <w:numPr>
        <w:numId w:val="25"/>
      </w:numPr>
    </w:pPr>
    <w:rPr>
      <w:rFonts w:ascii="Arial Bold" w:hAnsi="Arial Bold"/>
      <w:b/>
      <w:sz w:val="24"/>
    </w:rPr>
  </w:style>
  <w:style w:type="paragraph" w:customStyle="1" w:styleId="AText">
    <w:name w:val="AText"/>
    <w:basedOn w:val="Normal"/>
    <w:rsid w:val="00136964"/>
    <w:pPr>
      <w:keepLines/>
    </w:pPr>
  </w:style>
  <w:style w:type="paragraph" w:customStyle="1" w:styleId="AuthorPageDate1">
    <w:name w:val="Author  Page #  Date1"/>
    <w:rsid w:val="00136964"/>
    <w:pPr>
      <w:jc w:val="left"/>
    </w:pPr>
    <w:rPr>
      <w:rFonts w:ascii="Times New Roman" w:hAnsi="Times New Roman"/>
      <w:sz w:val="24"/>
      <w:lang w:val="en-AU"/>
    </w:rPr>
  </w:style>
  <w:style w:type="paragraph" w:styleId="BodyText">
    <w:name w:val="Body Text"/>
    <w:basedOn w:val="Normal"/>
    <w:link w:val="BodyTextChar"/>
    <w:rsid w:val="00136964"/>
    <w:pPr>
      <w:spacing w:before="240"/>
    </w:pPr>
  </w:style>
  <w:style w:type="character" w:customStyle="1" w:styleId="BodyTextChar">
    <w:name w:val="Body Text Char"/>
    <w:basedOn w:val="DefaultParagraphFont"/>
    <w:link w:val="BodyText"/>
    <w:rsid w:val="00136964"/>
    <w:rPr>
      <w:rFonts w:cs="Times New Roman"/>
      <w:szCs w:val="24"/>
      <w:lang w:eastAsia="en-GB"/>
    </w:rPr>
  </w:style>
  <w:style w:type="paragraph" w:customStyle="1" w:styleId="BodyText1">
    <w:name w:val="Body Text 1"/>
    <w:basedOn w:val="Normal"/>
    <w:rsid w:val="00136964"/>
    <w:pPr>
      <w:spacing w:before="240"/>
      <w:ind w:left="709"/>
    </w:pPr>
  </w:style>
  <w:style w:type="paragraph" w:styleId="BodyText2">
    <w:name w:val="Body Text 2"/>
    <w:basedOn w:val="Normal"/>
    <w:link w:val="BodyText2Char"/>
    <w:rsid w:val="00136964"/>
    <w:pPr>
      <w:spacing w:before="240"/>
      <w:ind w:left="709"/>
    </w:pPr>
  </w:style>
  <w:style w:type="character" w:customStyle="1" w:styleId="BodyText2Char">
    <w:name w:val="Body Text 2 Char"/>
    <w:basedOn w:val="DefaultParagraphFont"/>
    <w:link w:val="BodyText2"/>
    <w:rsid w:val="00136964"/>
    <w:rPr>
      <w:rFonts w:cs="Times New Roman"/>
      <w:szCs w:val="24"/>
      <w:lang w:eastAsia="en-GB"/>
    </w:rPr>
  </w:style>
  <w:style w:type="paragraph" w:styleId="BodyText3">
    <w:name w:val="Body Text 3"/>
    <w:basedOn w:val="Normal"/>
    <w:link w:val="BodyText3Char"/>
    <w:rsid w:val="00136964"/>
    <w:pPr>
      <w:spacing w:before="240"/>
      <w:ind w:left="1418"/>
    </w:pPr>
  </w:style>
  <w:style w:type="character" w:customStyle="1" w:styleId="BodyText3Char">
    <w:name w:val="Body Text 3 Char"/>
    <w:basedOn w:val="DefaultParagraphFont"/>
    <w:link w:val="BodyText3"/>
    <w:rsid w:val="00136964"/>
    <w:rPr>
      <w:rFonts w:cs="Times New Roman"/>
      <w:szCs w:val="24"/>
      <w:lang w:eastAsia="en-GB"/>
    </w:rPr>
  </w:style>
  <w:style w:type="paragraph" w:customStyle="1" w:styleId="BodyText4">
    <w:name w:val="Body Text 4"/>
    <w:basedOn w:val="Normal"/>
    <w:rsid w:val="00136964"/>
    <w:pPr>
      <w:spacing w:before="240"/>
      <w:ind w:left="2126"/>
    </w:pPr>
  </w:style>
  <w:style w:type="paragraph" w:customStyle="1" w:styleId="BodyText5">
    <w:name w:val="Body Text 5"/>
    <w:basedOn w:val="Normal"/>
    <w:rsid w:val="00136964"/>
    <w:pPr>
      <w:spacing w:before="240"/>
      <w:ind w:left="2835"/>
    </w:pPr>
  </w:style>
  <w:style w:type="paragraph" w:customStyle="1" w:styleId="BodyText6">
    <w:name w:val="Body Text 6"/>
    <w:basedOn w:val="Normal"/>
    <w:rsid w:val="00136964"/>
    <w:pPr>
      <w:spacing w:before="240"/>
      <w:ind w:left="3544"/>
    </w:pPr>
  </w:style>
  <w:style w:type="paragraph" w:customStyle="1" w:styleId="Bullet1">
    <w:name w:val="Bullet1"/>
    <w:rsid w:val="00136964"/>
    <w:pPr>
      <w:numPr>
        <w:numId w:val="26"/>
      </w:numPr>
      <w:spacing w:before="120" w:after="240" w:line="360" w:lineRule="auto"/>
    </w:pPr>
  </w:style>
  <w:style w:type="paragraph" w:styleId="Caption">
    <w:name w:val="caption"/>
    <w:basedOn w:val="Normal"/>
    <w:next w:val="Normal"/>
    <w:qFormat/>
    <w:rsid w:val="00136964"/>
    <w:pPr>
      <w:spacing w:before="120" w:after="120"/>
    </w:pPr>
    <w:rPr>
      <w:b/>
    </w:rPr>
  </w:style>
  <w:style w:type="paragraph" w:customStyle="1" w:styleId="ClientAddress">
    <w:name w:val="ClientAddress"/>
    <w:rsid w:val="00136964"/>
    <w:pPr>
      <w:spacing w:line="240" w:lineRule="exact"/>
      <w:jc w:val="left"/>
    </w:pPr>
    <w:rPr>
      <w:szCs w:val="17"/>
    </w:rPr>
  </w:style>
  <w:style w:type="paragraph" w:customStyle="1" w:styleId="CommentBox">
    <w:name w:val="Comment Box"/>
    <w:basedOn w:val="Normal"/>
    <w:rsid w:val="00136964"/>
    <w:pPr>
      <w:pBdr>
        <w:top w:val="single" w:sz="4" w:space="1" w:color="auto"/>
        <w:left w:val="single" w:sz="4" w:space="4" w:color="auto"/>
        <w:bottom w:val="single" w:sz="4" w:space="1" w:color="auto"/>
        <w:right w:val="single" w:sz="4" w:space="4" w:color="auto"/>
      </w:pBdr>
      <w:shd w:val="pct12" w:color="auto" w:fill="FFFFFF"/>
    </w:pPr>
  </w:style>
  <w:style w:type="paragraph" w:styleId="Footer">
    <w:name w:val="footer"/>
    <w:basedOn w:val="Normal"/>
    <w:link w:val="FooterChar"/>
    <w:uiPriority w:val="99"/>
    <w:rsid w:val="00136964"/>
    <w:pPr>
      <w:tabs>
        <w:tab w:val="left" w:pos="9072"/>
      </w:tabs>
    </w:pPr>
    <w:rPr>
      <w:color w:val="000000"/>
      <w:sz w:val="12"/>
    </w:rPr>
  </w:style>
  <w:style w:type="character" w:customStyle="1" w:styleId="FooterChar">
    <w:name w:val="Footer Char"/>
    <w:basedOn w:val="DefaultParagraphFont"/>
    <w:link w:val="Footer"/>
    <w:uiPriority w:val="99"/>
    <w:rsid w:val="00136964"/>
    <w:rPr>
      <w:rFonts w:cs="Times New Roman"/>
      <w:color w:val="000000"/>
      <w:sz w:val="12"/>
      <w:szCs w:val="24"/>
      <w:lang w:eastAsia="en-GB"/>
    </w:rPr>
  </w:style>
  <w:style w:type="paragraph" w:customStyle="1" w:styleId="ConfClause">
    <w:name w:val="ConfClause"/>
    <w:basedOn w:val="Footer"/>
    <w:next w:val="Footer"/>
    <w:rsid w:val="00136964"/>
    <w:pPr>
      <w:pBdr>
        <w:top w:val="single" w:sz="12" w:space="0" w:color="auto"/>
        <w:bottom w:val="single" w:sz="12" w:space="1" w:color="auto"/>
      </w:pBdr>
    </w:pPr>
    <w:rPr>
      <w:sz w:val="14"/>
    </w:rPr>
  </w:style>
  <w:style w:type="paragraph" w:customStyle="1" w:styleId="Deaconsbullet">
    <w:name w:val="Deacons bullet"/>
    <w:basedOn w:val="Normal"/>
    <w:rsid w:val="00136964"/>
    <w:pPr>
      <w:numPr>
        <w:numId w:val="27"/>
      </w:numPr>
    </w:pPr>
  </w:style>
  <w:style w:type="paragraph" w:customStyle="1" w:styleId="DefaultParagraphFont1">
    <w:name w:val="Default Paragraph Font1"/>
    <w:basedOn w:val="Normal"/>
    <w:rsid w:val="00136964"/>
  </w:style>
  <w:style w:type="paragraph" w:customStyle="1" w:styleId="Disclaimer">
    <w:name w:val="Disclaimer"/>
    <w:basedOn w:val="Footer"/>
    <w:rsid w:val="00136964"/>
    <w:pPr>
      <w:jc w:val="center"/>
    </w:pPr>
    <w:rPr>
      <w:rFonts w:ascii="Times New Roman" w:hAnsi="Times New Roman"/>
      <w:b/>
      <w:i/>
      <w:sz w:val="18"/>
    </w:rPr>
  </w:style>
  <w:style w:type="paragraph" w:customStyle="1" w:styleId="Fax">
    <w:name w:val="Fax"/>
    <w:basedOn w:val="Normal"/>
    <w:rsid w:val="00136964"/>
    <w:pPr>
      <w:tabs>
        <w:tab w:val="left" w:pos="2694"/>
      </w:tabs>
      <w:spacing w:line="360" w:lineRule="auto"/>
      <w:ind w:left="2693" w:hanging="2693"/>
    </w:pPr>
    <w:rPr>
      <w:b/>
    </w:rPr>
  </w:style>
  <w:style w:type="paragraph" w:customStyle="1" w:styleId="FaxHeader">
    <w:name w:val="FaxHeader"/>
    <w:basedOn w:val="Normal"/>
    <w:rsid w:val="00136964"/>
    <w:pPr>
      <w:tabs>
        <w:tab w:val="left" w:pos="2693"/>
      </w:tabs>
      <w:ind w:left="2693" w:hanging="2693"/>
    </w:pPr>
  </w:style>
  <w:style w:type="paragraph" w:customStyle="1" w:styleId="FileName">
    <w:name w:val="FileName"/>
    <w:basedOn w:val="Normal"/>
    <w:next w:val="Footer"/>
    <w:autoRedefine/>
    <w:rsid w:val="00136964"/>
    <w:rPr>
      <w:sz w:val="14"/>
    </w:rPr>
  </w:style>
  <w:style w:type="paragraph" w:styleId="FootnoteText">
    <w:name w:val="footnote text"/>
    <w:basedOn w:val="Normal"/>
    <w:link w:val="FootnoteTextChar"/>
    <w:rsid w:val="00136964"/>
    <w:rPr>
      <w:sz w:val="16"/>
    </w:rPr>
  </w:style>
  <w:style w:type="character" w:customStyle="1" w:styleId="FootnoteTextChar">
    <w:name w:val="Footnote Text Char"/>
    <w:basedOn w:val="DefaultParagraphFont"/>
    <w:link w:val="FootnoteText"/>
    <w:rsid w:val="00136964"/>
    <w:rPr>
      <w:rFonts w:cs="Times New Roman"/>
      <w:sz w:val="16"/>
      <w:szCs w:val="24"/>
      <w:lang w:eastAsia="en-GB"/>
    </w:rPr>
  </w:style>
  <w:style w:type="paragraph" w:styleId="Header">
    <w:name w:val="header"/>
    <w:basedOn w:val="Normal"/>
    <w:link w:val="HeaderChar"/>
    <w:uiPriority w:val="99"/>
    <w:rsid w:val="00136964"/>
  </w:style>
  <w:style w:type="character" w:customStyle="1" w:styleId="HeaderChar">
    <w:name w:val="Header Char"/>
    <w:basedOn w:val="DefaultParagraphFont"/>
    <w:link w:val="Header"/>
    <w:uiPriority w:val="99"/>
    <w:rsid w:val="00136964"/>
    <w:rPr>
      <w:rFonts w:cs="Times New Roman"/>
      <w:szCs w:val="24"/>
      <w:lang w:eastAsia="en-GB"/>
    </w:rPr>
  </w:style>
  <w:style w:type="character" w:customStyle="1" w:styleId="Heading1Char">
    <w:name w:val="Heading 1 Char"/>
    <w:basedOn w:val="DefaultParagraphFont"/>
    <w:link w:val="Heading1"/>
    <w:rsid w:val="00136964"/>
    <w:rPr>
      <w:rFonts w:cs="Times New Roman"/>
      <w:szCs w:val="24"/>
      <w:lang w:eastAsia="en-GB"/>
    </w:rPr>
  </w:style>
  <w:style w:type="character" w:customStyle="1" w:styleId="Heading2Char">
    <w:name w:val="Heading 2 Char"/>
    <w:basedOn w:val="DefaultParagraphFont"/>
    <w:link w:val="Heading2"/>
    <w:rsid w:val="00136964"/>
    <w:rPr>
      <w:rFonts w:cs="Times New Roman"/>
      <w:szCs w:val="24"/>
      <w:lang w:eastAsia="en-GB"/>
    </w:rPr>
  </w:style>
  <w:style w:type="character" w:customStyle="1" w:styleId="Heading3Char">
    <w:name w:val="Heading 3 Char"/>
    <w:basedOn w:val="DefaultParagraphFont"/>
    <w:link w:val="Heading3"/>
    <w:rsid w:val="00136964"/>
    <w:rPr>
      <w:rFonts w:cs="Times New Roman"/>
      <w:szCs w:val="24"/>
      <w:lang w:eastAsia="en-GB"/>
    </w:rPr>
  </w:style>
  <w:style w:type="character" w:customStyle="1" w:styleId="Heading4Char">
    <w:name w:val="Heading 4 Char"/>
    <w:basedOn w:val="DefaultParagraphFont"/>
    <w:link w:val="Heading4"/>
    <w:rsid w:val="00136964"/>
    <w:rPr>
      <w:rFonts w:cs="Times New Roman"/>
      <w:szCs w:val="24"/>
      <w:lang w:eastAsia="en-GB"/>
    </w:rPr>
  </w:style>
  <w:style w:type="character" w:customStyle="1" w:styleId="Heading5Char">
    <w:name w:val="Heading 5 Char"/>
    <w:basedOn w:val="DefaultParagraphFont"/>
    <w:link w:val="Heading5"/>
    <w:rsid w:val="00136964"/>
    <w:rPr>
      <w:rFonts w:cs="Times New Roman"/>
      <w:szCs w:val="24"/>
      <w:lang w:eastAsia="en-GB"/>
    </w:rPr>
  </w:style>
  <w:style w:type="character" w:customStyle="1" w:styleId="Heading6Char">
    <w:name w:val="Heading 6 Char"/>
    <w:basedOn w:val="DefaultParagraphFont"/>
    <w:link w:val="Heading6"/>
    <w:rsid w:val="00136964"/>
    <w:rPr>
      <w:rFonts w:cs="Times New Roman"/>
      <w:szCs w:val="24"/>
      <w:lang w:eastAsia="en-GB"/>
    </w:rPr>
  </w:style>
  <w:style w:type="character" w:customStyle="1" w:styleId="Heading7Char">
    <w:name w:val="Heading 7 Char"/>
    <w:basedOn w:val="DefaultParagraphFont"/>
    <w:link w:val="Heading7"/>
    <w:rsid w:val="00136964"/>
    <w:rPr>
      <w:rFonts w:cs="Times New Roman"/>
      <w:szCs w:val="24"/>
      <w:lang w:eastAsia="en-GB"/>
    </w:rPr>
  </w:style>
  <w:style w:type="character" w:customStyle="1" w:styleId="Heading8Char">
    <w:name w:val="Heading 8 Char"/>
    <w:basedOn w:val="DefaultParagraphFont"/>
    <w:link w:val="Heading8"/>
    <w:rsid w:val="00136964"/>
    <w:rPr>
      <w:rFonts w:cs="Times New Roman"/>
      <w:szCs w:val="24"/>
      <w:lang w:eastAsia="en-GB"/>
    </w:rPr>
  </w:style>
  <w:style w:type="character" w:customStyle="1" w:styleId="Heading9Char">
    <w:name w:val="Heading 9 Char"/>
    <w:basedOn w:val="DefaultParagraphFont"/>
    <w:link w:val="Heading9"/>
    <w:rsid w:val="00136964"/>
    <w:rPr>
      <w:rFonts w:cs="Times New Roman"/>
      <w:szCs w:val="24"/>
      <w:lang w:eastAsia="en-GB"/>
    </w:rPr>
  </w:style>
  <w:style w:type="character" w:styleId="Hyperlink">
    <w:name w:val="Hyperlink"/>
    <w:basedOn w:val="DefaultParagraphFont"/>
    <w:rsid w:val="00136964"/>
    <w:rPr>
      <w:color w:val="0000FF"/>
      <w:u w:val="single"/>
    </w:rPr>
  </w:style>
  <w:style w:type="paragraph" w:customStyle="1" w:styleId="Item">
    <w:name w:val="Item"/>
    <w:next w:val="BodyText3"/>
    <w:rsid w:val="00136964"/>
    <w:pPr>
      <w:keepNext/>
      <w:numPr>
        <w:numId w:val="34"/>
      </w:numPr>
      <w:jc w:val="left"/>
    </w:pPr>
    <w:rPr>
      <w:rFonts w:ascii="Arial Bold" w:hAnsi="Arial Bold"/>
      <w:b/>
      <w:noProof/>
      <w:lang w:val="en-AU"/>
    </w:rPr>
  </w:style>
  <w:style w:type="character" w:styleId="PageNumber">
    <w:name w:val="page number"/>
    <w:basedOn w:val="DefaultParagraphFont"/>
    <w:rsid w:val="00136964"/>
    <w:rPr>
      <w:sz w:val="20"/>
    </w:rPr>
  </w:style>
  <w:style w:type="paragraph" w:customStyle="1" w:styleId="Recital">
    <w:name w:val="Recital"/>
    <w:basedOn w:val="Normal"/>
    <w:rsid w:val="00136964"/>
    <w:pPr>
      <w:numPr>
        <w:numId w:val="35"/>
      </w:numPr>
    </w:pPr>
  </w:style>
  <w:style w:type="paragraph" w:customStyle="1" w:styleId="Schedule">
    <w:name w:val="Schedule"/>
    <w:basedOn w:val="Normal"/>
    <w:next w:val="BodyText1"/>
    <w:rsid w:val="00136964"/>
    <w:pPr>
      <w:keepNext/>
      <w:numPr>
        <w:numId w:val="36"/>
      </w:numPr>
      <w:spacing w:before="480"/>
    </w:pPr>
    <w:rPr>
      <w:rFonts w:ascii="Arial Bold" w:hAnsi="Arial Bold"/>
      <w:b/>
      <w:sz w:val="24"/>
    </w:rPr>
  </w:style>
  <w:style w:type="paragraph" w:customStyle="1" w:styleId="ScheduleNumbering1">
    <w:name w:val="Schedule Numbering 1"/>
    <w:basedOn w:val="Normal"/>
    <w:next w:val="BodyText1"/>
    <w:rsid w:val="00136964"/>
    <w:pPr>
      <w:numPr>
        <w:numId w:val="41"/>
      </w:numPr>
      <w:spacing w:before="240"/>
    </w:pPr>
  </w:style>
  <w:style w:type="paragraph" w:customStyle="1" w:styleId="ScheduleNumbering2">
    <w:name w:val="Schedule Numbering 2"/>
    <w:basedOn w:val="Normal"/>
    <w:next w:val="BodyText2"/>
    <w:rsid w:val="00136964"/>
    <w:pPr>
      <w:numPr>
        <w:ilvl w:val="1"/>
        <w:numId w:val="41"/>
      </w:numPr>
      <w:spacing w:before="240"/>
    </w:pPr>
  </w:style>
  <w:style w:type="paragraph" w:customStyle="1" w:styleId="ScheduleNumbering3">
    <w:name w:val="Schedule Numbering 3"/>
    <w:basedOn w:val="Normal"/>
    <w:next w:val="BodyText3"/>
    <w:rsid w:val="00136964"/>
    <w:pPr>
      <w:numPr>
        <w:ilvl w:val="2"/>
        <w:numId w:val="41"/>
      </w:numPr>
      <w:spacing w:before="240"/>
    </w:pPr>
  </w:style>
  <w:style w:type="paragraph" w:customStyle="1" w:styleId="ScheduleNumbering4">
    <w:name w:val="Schedule Numbering 4"/>
    <w:basedOn w:val="Normal"/>
    <w:next w:val="BodyText4"/>
    <w:rsid w:val="00136964"/>
    <w:pPr>
      <w:numPr>
        <w:ilvl w:val="3"/>
        <w:numId w:val="41"/>
      </w:numPr>
      <w:spacing w:before="240"/>
    </w:pPr>
  </w:style>
  <w:style w:type="paragraph" w:customStyle="1" w:styleId="ScheduleNumbering5">
    <w:name w:val="Schedule Numbering 5"/>
    <w:basedOn w:val="Normal"/>
    <w:next w:val="BodyText5"/>
    <w:rsid w:val="00136964"/>
    <w:pPr>
      <w:numPr>
        <w:ilvl w:val="4"/>
        <w:numId w:val="41"/>
      </w:numPr>
      <w:spacing w:before="240"/>
    </w:pPr>
  </w:style>
  <w:style w:type="numbering" w:customStyle="1" w:styleId="StyleBulleted">
    <w:name w:val="Style Bulleted"/>
    <w:basedOn w:val="NoList"/>
    <w:rsid w:val="00136964"/>
    <w:pPr>
      <w:numPr>
        <w:numId w:val="18"/>
      </w:numPr>
    </w:pPr>
  </w:style>
  <w:style w:type="paragraph" w:styleId="Subtitle">
    <w:name w:val="Subtitle"/>
    <w:basedOn w:val="Normal"/>
    <w:next w:val="BodyText1"/>
    <w:link w:val="SubtitleChar"/>
    <w:qFormat/>
    <w:rsid w:val="00136964"/>
    <w:pPr>
      <w:keepNext/>
      <w:spacing w:before="480"/>
    </w:pPr>
    <w:rPr>
      <w:rFonts w:ascii="Arial Bold" w:hAnsi="Arial Bold"/>
      <w:b/>
      <w:sz w:val="24"/>
    </w:rPr>
  </w:style>
  <w:style w:type="character" w:customStyle="1" w:styleId="SubtitleChar">
    <w:name w:val="Subtitle Char"/>
    <w:basedOn w:val="DefaultParagraphFont"/>
    <w:link w:val="Subtitle"/>
    <w:rsid w:val="00136964"/>
    <w:rPr>
      <w:rFonts w:ascii="Arial Bold" w:hAnsi="Arial Bold" w:cs="Times New Roman"/>
      <w:b/>
      <w:sz w:val="24"/>
      <w:szCs w:val="24"/>
      <w:lang w:eastAsia="en-GB"/>
    </w:rPr>
  </w:style>
  <w:style w:type="paragraph" w:customStyle="1" w:styleId="TableText">
    <w:name w:val="Table Text"/>
    <w:basedOn w:val="Normal"/>
    <w:rsid w:val="00136964"/>
    <w:pPr>
      <w:spacing w:before="60" w:after="60"/>
    </w:pPr>
  </w:style>
  <w:style w:type="paragraph" w:styleId="Title">
    <w:name w:val="Title"/>
    <w:basedOn w:val="Normal"/>
    <w:next w:val="Normal"/>
    <w:link w:val="TitleChar"/>
    <w:qFormat/>
    <w:rsid w:val="00136964"/>
    <w:pPr>
      <w:spacing w:after="360"/>
    </w:pPr>
    <w:rPr>
      <w:rFonts w:ascii="Arial Bold" w:hAnsi="Arial Bold"/>
      <w:b/>
      <w:sz w:val="40"/>
    </w:rPr>
  </w:style>
  <w:style w:type="character" w:customStyle="1" w:styleId="TitleChar">
    <w:name w:val="Title Char"/>
    <w:basedOn w:val="DefaultParagraphFont"/>
    <w:link w:val="Title"/>
    <w:rsid w:val="00136964"/>
    <w:rPr>
      <w:rFonts w:ascii="Arial Bold" w:hAnsi="Arial Bold" w:cs="Times New Roman"/>
      <w:b/>
      <w:sz w:val="40"/>
      <w:szCs w:val="24"/>
      <w:lang w:eastAsia="en-GB"/>
    </w:rPr>
  </w:style>
  <w:style w:type="paragraph" w:styleId="TOC1">
    <w:name w:val="toc 1"/>
    <w:basedOn w:val="Normal"/>
    <w:next w:val="Normal"/>
    <w:rsid w:val="00136964"/>
    <w:pPr>
      <w:tabs>
        <w:tab w:val="right" w:leader="dot" w:pos="7937"/>
      </w:tabs>
      <w:spacing w:before="60" w:after="60"/>
      <w:ind w:left="709" w:right="425" w:hanging="709"/>
      <w:outlineLvl w:val="0"/>
    </w:pPr>
  </w:style>
  <w:style w:type="paragraph" w:styleId="TOC2">
    <w:name w:val="toc 2"/>
    <w:basedOn w:val="Normal"/>
    <w:next w:val="Normal"/>
    <w:rsid w:val="00136964"/>
    <w:pPr>
      <w:tabs>
        <w:tab w:val="right" w:leader="dot" w:pos="7937"/>
      </w:tabs>
      <w:spacing w:before="60" w:after="60"/>
      <w:ind w:left="1417" w:right="425" w:hanging="709"/>
      <w:outlineLvl w:val="0"/>
    </w:pPr>
  </w:style>
  <w:style w:type="paragraph" w:styleId="TOC3">
    <w:name w:val="toc 3"/>
    <w:basedOn w:val="Normal"/>
    <w:next w:val="Normal"/>
    <w:autoRedefine/>
    <w:rsid w:val="00136964"/>
    <w:pPr>
      <w:tabs>
        <w:tab w:val="right" w:leader="dot" w:pos="7938"/>
      </w:tabs>
      <w:ind w:left="440"/>
    </w:pPr>
  </w:style>
  <w:style w:type="paragraph" w:styleId="TOC4">
    <w:name w:val="toc 4"/>
    <w:basedOn w:val="Normal"/>
    <w:next w:val="Normal"/>
    <w:autoRedefine/>
    <w:rsid w:val="00136964"/>
    <w:pPr>
      <w:ind w:left="660"/>
    </w:pPr>
  </w:style>
  <w:style w:type="paragraph" w:styleId="TOC5">
    <w:name w:val="toc 5"/>
    <w:basedOn w:val="Normal"/>
    <w:next w:val="Normal"/>
    <w:autoRedefine/>
    <w:rsid w:val="00136964"/>
    <w:pPr>
      <w:ind w:left="880"/>
    </w:pPr>
  </w:style>
  <w:style w:type="paragraph" w:styleId="TOC6">
    <w:name w:val="toc 6"/>
    <w:basedOn w:val="Normal"/>
    <w:next w:val="Normal"/>
    <w:autoRedefine/>
    <w:rsid w:val="00136964"/>
    <w:pPr>
      <w:ind w:left="1100"/>
    </w:pPr>
  </w:style>
  <w:style w:type="paragraph" w:styleId="TOC7">
    <w:name w:val="toc 7"/>
    <w:basedOn w:val="Normal"/>
    <w:next w:val="Normal"/>
    <w:autoRedefine/>
    <w:rsid w:val="00136964"/>
    <w:pPr>
      <w:ind w:left="1320"/>
    </w:pPr>
  </w:style>
  <w:style w:type="paragraph" w:styleId="TOC8">
    <w:name w:val="toc 8"/>
    <w:basedOn w:val="Normal"/>
    <w:next w:val="Normal"/>
    <w:rsid w:val="00136964"/>
    <w:pPr>
      <w:tabs>
        <w:tab w:val="right" w:leader="dot" w:pos="7937"/>
      </w:tabs>
      <w:spacing w:before="60" w:after="60"/>
      <w:ind w:left="709" w:right="425" w:hanging="709"/>
      <w:outlineLvl w:val="0"/>
    </w:pPr>
  </w:style>
  <w:style w:type="paragraph" w:styleId="TOC9">
    <w:name w:val="toc 9"/>
    <w:basedOn w:val="Normal"/>
    <w:next w:val="Normal"/>
    <w:rsid w:val="00136964"/>
    <w:pPr>
      <w:tabs>
        <w:tab w:val="right" w:leader="dot" w:pos="7937"/>
      </w:tabs>
      <w:spacing w:after="60"/>
      <w:ind w:left="709" w:right="425" w:hanging="709"/>
      <w:jc w:val="center"/>
      <w:outlineLvl w:val="0"/>
    </w:pPr>
  </w:style>
  <w:style w:type="paragraph" w:customStyle="1" w:styleId="YourOurRefStyle">
    <w:name w:val="YourOurRefStyle"/>
    <w:rsid w:val="00136964"/>
    <w:pPr>
      <w:jc w:val="left"/>
    </w:pPr>
    <w:rPr>
      <w:sz w:val="17"/>
    </w:rPr>
  </w:style>
  <w:style w:type="table" w:styleId="TableGrid">
    <w:name w:val="Table Grid"/>
    <w:basedOn w:val="TableNormal"/>
    <w:rsid w:val="00136964"/>
    <w:pPr>
      <w:spacing w:before="0"/>
      <w:jc w:val="left"/>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6964"/>
    <w:rPr>
      <w:rFonts w:ascii="Tahoma" w:hAnsi="Tahoma" w:cs="Tahoma"/>
      <w:sz w:val="16"/>
      <w:szCs w:val="16"/>
    </w:rPr>
  </w:style>
  <w:style w:type="character" w:customStyle="1" w:styleId="BalloonTextChar">
    <w:name w:val="Balloon Text Char"/>
    <w:basedOn w:val="DefaultParagraphFont"/>
    <w:link w:val="BalloonText"/>
    <w:rsid w:val="00136964"/>
    <w:rPr>
      <w:rFonts w:ascii="Tahoma" w:hAnsi="Tahoma" w:cs="Tahoma"/>
      <w:sz w:val="16"/>
      <w:szCs w:val="16"/>
      <w:lang w:eastAsia="en-GB"/>
    </w:rPr>
  </w:style>
  <w:style w:type="paragraph" w:styleId="CommentText">
    <w:name w:val="annotation text"/>
    <w:basedOn w:val="Normal"/>
    <w:link w:val="CommentTextChar"/>
    <w:rsid w:val="00BF4650"/>
    <w:pPr>
      <w:jc w:val="left"/>
    </w:pPr>
    <w:rPr>
      <w:rFonts w:eastAsia="Times New Roman"/>
      <w:szCs w:val="20"/>
      <w:lang w:val="en-US" w:eastAsia="en-US"/>
    </w:rPr>
  </w:style>
  <w:style w:type="character" w:customStyle="1" w:styleId="CommentTextChar">
    <w:name w:val="Comment Text Char"/>
    <w:basedOn w:val="DefaultParagraphFont"/>
    <w:link w:val="CommentText"/>
    <w:rsid w:val="00BF4650"/>
    <w:rPr>
      <w:rFonts w:eastAsia="Times New Roman" w:cs="Times New Roman"/>
      <w:lang w:val="en-US"/>
    </w:rPr>
  </w:style>
  <w:style w:type="character" w:styleId="CommentReference">
    <w:name w:val="annotation reference"/>
    <w:basedOn w:val="DefaultParagraphFont"/>
    <w:semiHidden/>
    <w:unhideWhenUsed/>
    <w:rsid w:val="00615D95"/>
    <w:rPr>
      <w:sz w:val="16"/>
      <w:szCs w:val="16"/>
    </w:rPr>
  </w:style>
  <w:style w:type="paragraph" w:styleId="CommentSubject">
    <w:name w:val="annotation subject"/>
    <w:basedOn w:val="CommentText"/>
    <w:next w:val="CommentText"/>
    <w:link w:val="CommentSubjectChar"/>
    <w:semiHidden/>
    <w:unhideWhenUsed/>
    <w:rsid w:val="00615D95"/>
    <w:pPr>
      <w:jc w:val="both"/>
    </w:pPr>
    <w:rPr>
      <w:rFonts w:eastAsiaTheme="minorHAnsi"/>
      <w:b/>
      <w:bCs/>
      <w:lang w:val="en-GB" w:eastAsia="en-GB"/>
    </w:rPr>
  </w:style>
  <w:style w:type="character" w:customStyle="1" w:styleId="CommentSubjectChar">
    <w:name w:val="Comment Subject Char"/>
    <w:basedOn w:val="CommentTextChar"/>
    <w:link w:val="CommentSubject"/>
    <w:semiHidden/>
    <w:rsid w:val="00615D95"/>
    <w:rPr>
      <w:rFonts w:eastAsia="Times New Roman" w:cs="Times New Roman"/>
      <w:b/>
      <w:bCs/>
      <w:lang w:val="en-US" w:eastAsia="en-GB"/>
    </w:rPr>
  </w:style>
  <w:style w:type="character" w:styleId="UnresolvedMention">
    <w:name w:val="Unresolved Mention"/>
    <w:basedOn w:val="DefaultParagraphFont"/>
    <w:uiPriority w:val="99"/>
    <w:semiHidden/>
    <w:unhideWhenUsed/>
    <w:rsid w:val="0010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147386">
      <w:bodyDiv w:val="1"/>
      <w:marLeft w:val="0"/>
      <w:marRight w:val="0"/>
      <w:marTop w:val="0"/>
      <w:marBottom w:val="0"/>
      <w:divBdr>
        <w:top w:val="none" w:sz="0" w:space="0" w:color="auto"/>
        <w:left w:val="none" w:sz="0" w:space="0" w:color="auto"/>
        <w:bottom w:val="none" w:sz="0" w:space="0" w:color="auto"/>
        <w:right w:val="none" w:sz="0" w:space="0" w:color="auto"/>
      </w:divBdr>
      <w:divsChild>
        <w:div w:id="1880584705">
          <w:marLeft w:val="0"/>
          <w:marRight w:val="0"/>
          <w:marTop w:val="0"/>
          <w:marBottom w:val="0"/>
          <w:divBdr>
            <w:top w:val="none" w:sz="0" w:space="0" w:color="auto"/>
            <w:left w:val="none" w:sz="0" w:space="0" w:color="auto"/>
            <w:bottom w:val="none" w:sz="0" w:space="0" w:color="auto"/>
            <w:right w:val="none" w:sz="0" w:space="0" w:color="auto"/>
          </w:divBdr>
        </w:div>
        <w:div w:id="1244873032">
          <w:marLeft w:val="0"/>
          <w:marRight w:val="0"/>
          <w:marTop w:val="0"/>
          <w:marBottom w:val="0"/>
          <w:divBdr>
            <w:top w:val="none" w:sz="0" w:space="0" w:color="auto"/>
            <w:left w:val="none" w:sz="0" w:space="0" w:color="auto"/>
            <w:bottom w:val="none" w:sz="0" w:space="0" w:color="auto"/>
            <w:right w:val="none" w:sz="0" w:space="0" w:color="auto"/>
          </w:divBdr>
        </w:div>
        <w:div w:id="1938443611">
          <w:marLeft w:val="0"/>
          <w:marRight w:val="0"/>
          <w:marTop w:val="0"/>
          <w:marBottom w:val="0"/>
          <w:divBdr>
            <w:top w:val="none" w:sz="0" w:space="0" w:color="auto"/>
            <w:left w:val="none" w:sz="0" w:space="0" w:color="auto"/>
            <w:bottom w:val="none" w:sz="0" w:space="0" w:color="auto"/>
            <w:right w:val="none" w:sz="0" w:space="0" w:color="auto"/>
          </w:divBdr>
        </w:div>
        <w:div w:id="987705179">
          <w:marLeft w:val="0"/>
          <w:marRight w:val="0"/>
          <w:marTop w:val="0"/>
          <w:marBottom w:val="0"/>
          <w:divBdr>
            <w:top w:val="none" w:sz="0" w:space="0" w:color="auto"/>
            <w:left w:val="none" w:sz="0" w:space="0" w:color="auto"/>
            <w:bottom w:val="none" w:sz="0" w:space="0" w:color="auto"/>
            <w:right w:val="none" w:sz="0" w:space="0" w:color="auto"/>
          </w:divBdr>
        </w:div>
        <w:div w:id="1477457124">
          <w:marLeft w:val="0"/>
          <w:marRight w:val="0"/>
          <w:marTop w:val="0"/>
          <w:marBottom w:val="0"/>
          <w:divBdr>
            <w:top w:val="none" w:sz="0" w:space="0" w:color="auto"/>
            <w:left w:val="none" w:sz="0" w:space="0" w:color="auto"/>
            <w:bottom w:val="none" w:sz="0" w:space="0" w:color="auto"/>
            <w:right w:val="none" w:sz="0" w:space="0" w:color="auto"/>
          </w:divBdr>
        </w:div>
        <w:div w:id="792988141">
          <w:marLeft w:val="0"/>
          <w:marRight w:val="0"/>
          <w:marTop w:val="0"/>
          <w:marBottom w:val="0"/>
          <w:divBdr>
            <w:top w:val="none" w:sz="0" w:space="0" w:color="auto"/>
            <w:left w:val="none" w:sz="0" w:space="0" w:color="auto"/>
            <w:bottom w:val="none" w:sz="0" w:space="0" w:color="auto"/>
            <w:right w:val="none" w:sz="0" w:space="0" w:color="auto"/>
          </w:divBdr>
        </w:div>
        <w:div w:id="1534074876">
          <w:marLeft w:val="0"/>
          <w:marRight w:val="0"/>
          <w:marTop w:val="0"/>
          <w:marBottom w:val="0"/>
          <w:divBdr>
            <w:top w:val="none" w:sz="0" w:space="0" w:color="auto"/>
            <w:left w:val="none" w:sz="0" w:space="0" w:color="auto"/>
            <w:bottom w:val="none" w:sz="0" w:space="0" w:color="auto"/>
            <w:right w:val="none" w:sz="0" w:space="0" w:color="auto"/>
          </w:divBdr>
        </w:div>
        <w:div w:id="271983100">
          <w:marLeft w:val="0"/>
          <w:marRight w:val="0"/>
          <w:marTop w:val="0"/>
          <w:marBottom w:val="0"/>
          <w:divBdr>
            <w:top w:val="none" w:sz="0" w:space="0" w:color="auto"/>
            <w:left w:val="none" w:sz="0" w:space="0" w:color="auto"/>
            <w:bottom w:val="none" w:sz="0" w:space="0" w:color="auto"/>
            <w:right w:val="none" w:sz="0" w:space="0" w:color="auto"/>
          </w:divBdr>
        </w:div>
        <w:div w:id="1124270958">
          <w:marLeft w:val="0"/>
          <w:marRight w:val="0"/>
          <w:marTop w:val="0"/>
          <w:marBottom w:val="0"/>
          <w:divBdr>
            <w:top w:val="none" w:sz="0" w:space="0" w:color="auto"/>
            <w:left w:val="none" w:sz="0" w:space="0" w:color="auto"/>
            <w:bottom w:val="none" w:sz="0" w:space="0" w:color="auto"/>
            <w:right w:val="none" w:sz="0" w:space="0" w:color="auto"/>
          </w:divBdr>
        </w:div>
        <w:div w:id="234364233">
          <w:marLeft w:val="0"/>
          <w:marRight w:val="0"/>
          <w:marTop w:val="0"/>
          <w:marBottom w:val="0"/>
          <w:divBdr>
            <w:top w:val="none" w:sz="0" w:space="0" w:color="auto"/>
            <w:left w:val="none" w:sz="0" w:space="0" w:color="auto"/>
            <w:bottom w:val="none" w:sz="0" w:space="0" w:color="auto"/>
            <w:right w:val="none" w:sz="0" w:space="0" w:color="auto"/>
          </w:divBdr>
        </w:div>
        <w:div w:id="217321269">
          <w:marLeft w:val="0"/>
          <w:marRight w:val="0"/>
          <w:marTop w:val="0"/>
          <w:marBottom w:val="0"/>
          <w:divBdr>
            <w:top w:val="none" w:sz="0" w:space="0" w:color="auto"/>
            <w:left w:val="none" w:sz="0" w:space="0" w:color="auto"/>
            <w:bottom w:val="none" w:sz="0" w:space="0" w:color="auto"/>
            <w:right w:val="none" w:sz="0" w:space="0" w:color="auto"/>
          </w:divBdr>
        </w:div>
        <w:div w:id="2113624601">
          <w:marLeft w:val="0"/>
          <w:marRight w:val="0"/>
          <w:marTop w:val="0"/>
          <w:marBottom w:val="0"/>
          <w:divBdr>
            <w:top w:val="none" w:sz="0" w:space="0" w:color="auto"/>
            <w:left w:val="none" w:sz="0" w:space="0" w:color="auto"/>
            <w:bottom w:val="none" w:sz="0" w:space="0" w:color="auto"/>
            <w:right w:val="none" w:sz="0" w:space="0" w:color="auto"/>
          </w:divBdr>
        </w:div>
        <w:div w:id="150103634">
          <w:marLeft w:val="0"/>
          <w:marRight w:val="0"/>
          <w:marTop w:val="0"/>
          <w:marBottom w:val="0"/>
          <w:divBdr>
            <w:top w:val="none" w:sz="0" w:space="0" w:color="auto"/>
            <w:left w:val="none" w:sz="0" w:space="0" w:color="auto"/>
            <w:bottom w:val="none" w:sz="0" w:space="0" w:color="auto"/>
            <w:right w:val="none" w:sz="0" w:space="0" w:color="auto"/>
          </w:divBdr>
        </w:div>
        <w:div w:id="2000225845">
          <w:marLeft w:val="0"/>
          <w:marRight w:val="0"/>
          <w:marTop w:val="0"/>
          <w:marBottom w:val="0"/>
          <w:divBdr>
            <w:top w:val="none" w:sz="0" w:space="0" w:color="auto"/>
            <w:left w:val="none" w:sz="0" w:space="0" w:color="auto"/>
            <w:bottom w:val="none" w:sz="0" w:space="0" w:color="auto"/>
            <w:right w:val="none" w:sz="0" w:space="0" w:color="auto"/>
          </w:divBdr>
        </w:div>
        <w:div w:id="727998038">
          <w:marLeft w:val="0"/>
          <w:marRight w:val="0"/>
          <w:marTop w:val="0"/>
          <w:marBottom w:val="0"/>
          <w:divBdr>
            <w:top w:val="none" w:sz="0" w:space="0" w:color="auto"/>
            <w:left w:val="none" w:sz="0" w:space="0" w:color="auto"/>
            <w:bottom w:val="none" w:sz="0" w:space="0" w:color="auto"/>
            <w:right w:val="none" w:sz="0" w:space="0" w:color="auto"/>
          </w:divBdr>
        </w:div>
        <w:div w:id="1037003558">
          <w:marLeft w:val="0"/>
          <w:marRight w:val="0"/>
          <w:marTop w:val="0"/>
          <w:marBottom w:val="0"/>
          <w:divBdr>
            <w:top w:val="none" w:sz="0" w:space="0" w:color="auto"/>
            <w:left w:val="none" w:sz="0" w:space="0" w:color="auto"/>
            <w:bottom w:val="none" w:sz="0" w:space="0" w:color="auto"/>
            <w:right w:val="none" w:sz="0" w:space="0" w:color="auto"/>
          </w:divBdr>
        </w:div>
        <w:div w:id="1145271381">
          <w:marLeft w:val="0"/>
          <w:marRight w:val="0"/>
          <w:marTop w:val="0"/>
          <w:marBottom w:val="0"/>
          <w:divBdr>
            <w:top w:val="none" w:sz="0" w:space="0" w:color="auto"/>
            <w:left w:val="none" w:sz="0" w:space="0" w:color="auto"/>
            <w:bottom w:val="none" w:sz="0" w:space="0" w:color="auto"/>
            <w:right w:val="none" w:sz="0" w:space="0" w:color="auto"/>
          </w:divBdr>
        </w:div>
        <w:div w:id="499469354">
          <w:marLeft w:val="0"/>
          <w:marRight w:val="0"/>
          <w:marTop w:val="0"/>
          <w:marBottom w:val="0"/>
          <w:divBdr>
            <w:top w:val="none" w:sz="0" w:space="0" w:color="auto"/>
            <w:left w:val="none" w:sz="0" w:space="0" w:color="auto"/>
            <w:bottom w:val="none" w:sz="0" w:space="0" w:color="auto"/>
            <w:right w:val="none" w:sz="0" w:space="0" w:color="auto"/>
          </w:divBdr>
        </w:div>
        <w:div w:id="287590817">
          <w:marLeft w:val="0"/>
          <w:marRight w:val="0"/>
          <w:marTop w:val="0"/>
          <w:marBottom w:val="0"/>
          <w:divBdr>
            <w:top w:val="none" w:sz="0" w:space="0" w:color="auto"/>
            <w:left w:val="none" w:sz="0" w:space="0" w:color="auto"/>
            <w:bottom w:val="none" w:sz="0" w:space="0" w:color="auto"/>
            <w:right w:val="none" w:sz="0" w:space="0" w:color="auto"/>
          </w:divBdr>
        </w:div>
        <w:div w:id="987131656">
          <w:marLeft w:val="0"/>
          <w:marRight w:val="0"/>
          <w:marTop w:val="0"/>
          <w:marBottom w:val="0"/>
          <w:divBdr>
            <w:top w:val="none" w:sz="0" w:space="0" w:color="auto"/>
            <w:left w:val="none" w:sz="0" w:space="0" w:color="auto"/>
            <w:bottom w:val="none" w:sz="0" w:space="0" w:color="auto"/>
            <w:right w:val="none" w:sz="0" w:space="0" w:color="auto"/>
          </w:divBdr>
        </w:div>
      </w:divsChild>
    </w:div>
    <w:div w:id="1721438145">
      <w:bodyDiv w:val="1"/>
      <w:marLeft w:val="0"/>
      <w:marRight w:val="0"/>
      <w:marTop w:val="0"/>
      <w:marBottom w:val="0"/>
      <w:divBdr>
        <w:top w:val="none" w:sz="0" w:space="0" w:color="auto"/>
        <w:left w:val="none" w:sz="0" w:space="0" w:color="auto"/>
        <w:bottom w:val="none" w:sz="0" w:space="0" w:color="auto"/>
        <w:right w:val="none" w:sz="0" w:space="0" w:color="auto"/>
      </w:divBdr>
      <w:divsChild>
        <w:div w:id="1673214239">
          <w:marLeft w:val="0"/>
          <w:marRight w:val="0"/>
          <w:marTop w:val="0"/>
          <w:marBottom w:val="0"/>
          <w:divBdr>
            <w:top w:val="none" w:sz="0" w:space="0" w:color="auto"/>
            <w:left w:val="none" w:sz="0" w:space="0" w:color="auto"/>
            <w:bottom w:val="none" w:sz="0" w:space="0" w:color="auto"/>
            <w:right w:val="none" w:sz="0" w:space="0" w:color="auto"/>
          </w:divBdr>
        </w:div>
        <w:div w:id="2108038575">
          <w:marLeft w:val="0"/>
          <w:marRight w:val="0"/>
          <w:marTop w:val="0"/>
          <w:marBottom w:val="0"/>
          <w:divBdr>
            <w:top w:val="none" w:sz="0" w:space="0" w:color="auto"/>
            <w:left w:val="none" w:sz="0" w:space="0" w:color="auto"/>
            <w:bottom w:val="none" w:sz="0" w:space="0" w:color="auto"/>
            <w:right w:val="none" w:sz="0" w:space="0" w:color="auto"/>
          </w:divBdr>
        </w:div>
        <w:div w:id="1416049347">
          <w:marLeft w:val="0"/>
          <w:marRight w:val="0"/>
          <w:marTop w:val="0"/>
          <w:marBottom w:val="0"/>
          <w:divBdr>
            <w:top w:val="none" w:sz="0" w:space="0" w:color="auto"/>
            <w:left w:val="none" w:sz="0" w:space="0" w:color="auto"/>
            <w:bottom w:val="none" w:sz="0" w:space="0" w:color="auto"/>
            <w:right w:val="none" w:sz="0" w:space="0" w:color="auto"/>
          </w:divBdr>
        </w:div>
        <w:div w:id="1825659446">
          <w:marLeft w:val="0"/>
          <w:marRight w:val="0"/>
          <w:marTop w:val="0"/>
          <w:marBottom w:val="0"/>
          <w:divBdr>
            <w:top w:val="none" w:sz="0" w:space="0" w:color="auto"/>
            <w:left w:val="none" w:sz="0" w:space="0" w:color="auto"/>
            <w:bottom w:val="none" w:sz="0" w:space="0" w:color="auto"/>
            <w:right w:val="none" w:sz="0" w:space="0" w:color="auto"/>
          </w:divBdr>
        </w:div>
        <w:div w:id="1671712616">
          <w:marLeft w:val="0"/>
          <w:marRight w:val="0"/>
          <w:marTop w:val="0"/>
          <w:marBottom w:val="0"/>
          <w:divBdr>
            <w:top w:val="none" w:sz="0" w:space="0" w:color="auto"/>
            <w:left w:val="none" w:sz="0" w:space="0" w:color="auto"/>
            <w:bottom w:val="none" w:sz="0" w:space="0" w:color="auto"/>
            <w:right w:val="none" w:sz="0" w:space="0" w:color="auto"/>
          </w:divBdr>
        </w:div>
        <w:div w:id="1462533996">
          <w:marLeft w:val="0"/>
          <w:marRight w:val="0"/>
          <w:marTop w:val="0"/>
          <w:marBottom w:val="0"/>
          <w:divBdr>
            <w:top w:val="none" w:sz="0" w:space="0" w:color="auto"/>
            <w:left w:val="none" w:sz="0" w:space="0" w:color="auto"/>
            <w:bottom w:val="none" w:sz="0" w:space="0" w:color="auto"/>
            <w:right w:val="none" w:sz="0" w:space="0" w:color="auto"/>
          </w:divBdr>
        </w:div>
        <w:div w:id="1892494490">
          <w:marLeft w:val="0"/>
          <w:marRight w:val="0"/>
          <w:marTop w:val="0"/>
          <w:marBottom w:val="0"/>
          <w:divBdr>
            <w:top w:val="none" w:sz="0" w:space="0" w:color="auto"/>
            <w:left w:val="none" w:sz="0" w:space="0" w:color="auto"/>
            <w:bottom w:val="none" w:sz="0" w:space="0" w:color="auto"/>
            <w:right w:val="none" w:sz="0" w:space="0" w:color="auto"/>
          </w:divBdr>
        </w:div>
        <w:div w:id="637154220">
          <w:marLeft w:val="0"/>
          <w:marRight w:val="0"/>
          <w:marTop w:val="0"/>
          <w:marBottom w:val="0"/>
          <w:divBdr>
            <w:top w:val="none" w:sz="0" w:space="0" w:color="auto"/>
            <w:left w:val="none" w:sz="0" w:space="0" w:color="auto"/>
            <w:bottom w:val="none" w:sz="0" w:space="0" w:color="auto"/>
            <w:right w:val="none" w:sz="0" w:space="0" w:color="auto"/>
          </w:divBdr>
        </w:div>
        <w:div w:id="1638756973">
          <w:marLeft w:val="0"/>
          <w:marRight w:val="0"/>
          <w:marTop w:val="0"/>
          <w:marBottom w:val="0"/>
          <w:divBdr>
            <w:top w:val="none" w:sz="0" w:space="0" w:color="auto"/>
            <w:left w:val="none" w:sz="0" w:space="0" w:color="auto"/>
            <w:bottom w:val="none" w:sz="0" w:space="0" w:color="auto"/>
            <w:right w:val="none" w:sz="0" w:space="0" w:color="auto"/>
          </w:divBdr>
        </w:div>
        <w:div w:id="1946964769">
          <w:marLeft w:val="0"/>
          <w:marRight w:val="0"/>
          <w:marTop w:val="0"/>
          <w:marBottom w:val="0"/>
          <w:divBdr>
            <w:top w:val="none" w:sz="0" w:space="0" w:color="auto"/>
            <w:left w:val="none" w:sz="0" w:space="0" w:color="auto"/>
            <w:bottom w:val="none" w:sz="0" w:space="0" w:color="auto"/>
            <w:right w:val="none" w:sz="0" w:space="0" w:color="auto"/>
          </w:divBdr>
        </w:div>
        <w:div w:id="85048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defence.mo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AB1D-42BE-4DAF-B95E-42FA061D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Norton Rose</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Bodiat, Aneesa</dc:creator>
  <cp:lastModifiedBy>Natmed.Admin</cp:lastModifiedBy>
  <cp:revision>2</cp:revision>
  <cp:lastPrinted>2019-03-27T13:33:00Z</cp:lastPrinted>
  <dcterms:created xsi:type="dcterms:W3CDTF">2019-04-25T08:50:00Z</dcterms:created>
  <dcterms:modified xsi:type="dcterms:W3CDTF">2019-04-25T08:50:00Z</dcterms:modified>
</cp:coreProperties>
</file>